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6DEE6" w14:textId="06D51F6F" w:rsidR="006576B9" w:rsidRPr="003021DE" w:rsidRDefault="006576B9" w:rsidP="006576B9">
      <w:pPr>
        <w:rPr>
          <w:sz w:val="20"/>
          <w:szCs w:val="20"/>
        </w:rPr>
      </w:pPr>
      <w:bookmarkStart w:id="0" w:name="_Hlk510105632"/>
      <w:bookmarkStart w:id="1" w:name="_Hlk502759392"/>
      <w:r w:rsidRPr="003021DE">
        <w:rPr>
          <w:sz w:val="20"/>
          <w:szCs w:val="20"/>
        </w:rPr>
        <w:t>Schuldekan Thorsten Trautwein</w:t>
      </w:r>
      <w:r w:rsidR="009F0E66">
        <w:rPr>
          <w:sz w:val="20"/>
          <w:szCs w:val="20"/>
        </w:rPr>
        <w:tab/>
      </w:r>
      <w:r w:rsidR="009F0E66">
        <w:rPr>
          <w:sz w:val="20"/>
          <w:szCs w:val="20"/>
        </w:rPr>
        <w:tab/>
      </w:r>
      <w:r w:rsidR="009F0E66">
        <w:rPr>
          <w:sz w:val="20"/>
          <w:szCs w:val="20"/>
        </w:rPr>
        <w:tab/>
      </w:r>
      <w:r w:rsidR="009F0E66">
        <w:rPr>
          <w:sz w:val="20"/>
          <w:szCs w:val="20"/>
        </w:rPr>
        <w:tab/>
      </w:r>
      <w:r w:rsidR="009F0E66">
        <w:rPr>
          <w:sz w:val="20"/>
          <w:szCs w:val="20"/>
        </w:rPr>
        <w:tab/>
      </w:r>
      <w:r w:rsidR="009F0E66">
        <w:rPr>
          <w:sz w:val="20"/>
          <w:szCs w:val="20"/>
        </w:rPr>
        <w:tab/>
      </w:r>
      <w:r w:rsidR="00525975">
        <w:rPr>
          <w:sz w:val="20"/>
          <w:szCs w:val="20"/>
        </w:rPr>
        <w:tab/>
      </w:r>
      <w:r w:rsidR="00525975">
        <w:rPr>
          <w:sz w:val="20"/>
          <w:szCs w:val="20"/>
        </w:rPr>
        <w:tab/>
      </w:r>
      <w:r w:rsidR="00C96491">
        <w:rPr>
          <w:sz w:val="20"/>
          <w:szCs w:val="20"/>
        </w:rPr>
        <w:t>März</w:t>
      </w:r>
      <w:r w:rsidR="00525975">
        <w:rPr>
          <w:sz w:val="20"/>
          <w:szCs w:val="20"/>
        </w:rPr>
        <w:t xml:space="preserve"> 2018</w:t>
      </w:r>
    </w:p>
    <w:p w14:paraId="372FEF6E" w14:textId="565CF4BB" w:rsidR="006576B9" w:rsidRPr="003021DE" w:rsidRDefault="006576B9" w:rsidP="006576B9">
      <w:pPr>
        <w:rPr>
          <w:sz w:val="20"/>
          <w:szCs w:val="20"/>
        </w:rPr>
      </w:pPr>
      <w:r w:rsidRPr="003021DE">
        <w:rPr>
          <w:sz w:val="20"/>
          <w:szCs w:val="20"/>
        </w:rPr>
        <w:t>Wielandstr. 12</w:t>
      </w:r>
    </w:p>
    <w:p w14:paraId="47258D10" w14:textId="1BB60A39" w:rsidR="006576B9" w:rsidRPr="003021DE" w:rsidRDefault="006576B9" w:rsidP="006576B9">
      <w:pPr>
        <w:rPr>
          <w:sz w:val="20"/>
          <w:szCs w:val="20"/>
        </w:rPr>
      </w:pPr>
      <w:r w:rsidRPr="003021DE">
        <w:rPr>
          <w:sz w:val="20"/>
          <w:szCs w:val="20"/>
        </w:rPr>
        <w:t>75365 Calw-Heumaden</w:t>
      </w:r>
    </w:p>
    <w:p w14:paraId="31B2F53D" w14:textId="66295B79" w:rsidR="006576B9" w:rsidRPr="003021DE" w:rsidRDefault="006576B9" w:rsidP="006576B9">
      <w:pPr>
        <w:rPr>
          <w:sz w:val="20"/>
          <w:szCs w:val="20"/>
        </w:rPr>
      </w:pPr>
      <w:r w:rsidRPr="003021DE">
        <w:rPr>
          <w:sz w:val="20"/>
          <w:szCs w:val="20"/>
        </w:rPr>
        <w:t>thorsten.trautwein@elkw.de</w:t>
      </w:r>
    </w:p>
    <w:p w14:paraId="6E509D8F" w14:textId="3029ECE4" w:rsidR="007B12A3" w:rsidRDefault="007B12A3" w:rsidP="007B12A3">
      <w:pPr>
        <w:rPr>
          <w:szCs w:val="24"/>
        </w:rPr>
      </w:pPr>
    </w:p>
    <w:p w14:paraId="10AAE756" w14:textId="4D848C42" w:rsidR="007B12A3" w:rsidRPr="007B12A3" w:rsidRDefault="007B12A3" w:rsidP="007B12A3">
      <w:pPr>
        <w:jc w:val="center"/>
        <w:rPr>
          <w:b/>
          <w:szCs w:val="24"/>
        </w:rPr>
      </w:pPr>
    </w:p>
    <w:p w14:paraId="71058C53" w14:textId="77777777" w:rsidR="007B12A3" w:rsidRPr="007B12A3" w:rsidRDefault="007B12A3" w:rsidP="007B12A3">
      <w:pPr>
        <w:jc w:val="center"/>
        <w:rPr>
          <w:b/>
          <w:szCs w:val="24"/>
        </w:rPr>
      </w:pPr>
    </w:p>
    <w:p w14:paraId="589E7BF6" w14:textId="04BCE0A5" w:rsidR="007B12A3" w:rsidRDefault="007B12A3" w:rsidP="007B12A3">
      <w:pPr>
        <w:pBdr>
          <w:top w:val="single" w:sz="6" w:space="3" w:color="auto"/>
          <w:left w:val="single" w:sz="6" w:space="4" w:color="auto"/>
          <w:bottom w:val="single" w:sz="6" w:space="3" w:color="auto"/>
          <w:right w:val="single" w:sz="6" w:space="4" w:color="auto"/>
        </w:pBdr>
        <w:jc w:val="center"/>
        <w:rPr>
          <w:b/>
          <w:sz w:val="32"/>
          <w:szCs w:val="32"/>
        </w:rPr>
      </w:pPr>
      <w:r>
        <w:rPr>
          <w:b/>
          <w:sz w:val="32"/>
          <w:szCs w:val="32"/>
        </w:rPr>
        <w:t>Einer widersetzt sich:</w:t>
      </w:r>
    </w:p>
    <w:p w14:paraId="57A3FEE9" w14:textId="5DF344AD" w:rsidR="007B12A3" w:rsidRPr="003D0FDE" w:rsidRDefault="007B12A3" w:rsidP="007B12A3">
      <w:pPr>
        <w:pBdr>
          <w:top w:val="single" w:sz="6" w:space="3" w:color="auto"/>
          <w:left w:val="single" w:sz="6" w:space="4" w:color="auto"/>
          <w:bottom w:val="single" w:sz="6" w:space="3" w:color="auto"/>
          <w:right w:val="single" w:sz="6" w:space="4" w:color="auto"/>
        </w:pBdr>
        <w:jc w:val="center"/>
        <w:rPr>
          <w:rFonts w:cs="Arial"/>
          <w:b/>
          <w:sz w:val="28"/>
          <w:szCs w:val="28"/>
        </w:rPr>
      </w:pPr>
      <w:r w:rsidRPr="00E30CB5">
        <w:rPr>
          <w:b/>
          <w:sz w:val="32"/>
          <w:szCs w:val="32"/>
        </w:rPr>
        <w:t>Pfr. Julius von Jan und seine Predigt</w:t>
      </w:r>
      <w:r>
        <w:rPr>
          <w:b/>
          <w:sz w:val="32"/>
          <w:szCs w:val="32"/>
        </w:rPr>
        <w:t xml:space="preserve"> am Bußtag 1938</w:t>
      </w:r>
    </w:p>
    <w:p w14:paraId="0EECB1CE" w14:textId="6FF943EB" w:rsidR="00D84363" w:rsidRPr="007B12A3" w:rsidRDefault="00D84363" w:rsidP="00516B21">
      <w:pPr>
        <w:jc w:val="center"/>
        <w:rPr>
          <w:b/>
          <w:szCs w:val="24"/>
        </w:rPr>
      </w:pPr>
    </w:p>
    <w:p w14:paraId="48AF8EDF" w14:textId="77777777" w:rsidR="007B12A3" w:rsidRPr="007B12A3" w:rsidRDefault="007B12A3" w:rsidP="00516B21">
      <w:pPr>
        <w:jc w:val="center"/>
        <w:rPr>
          <w:b/>
          <w:szCs w:val="24"/>
        </w:rPr>
      </w:pPr>
    </w:p>
    <w:bookmarkEnd w:id="0"/>
    <w:p w14:paraId="405D5134" w14:textId="6ECE0095" w:rsidR="00D84363" w:rsidRPr="00E30CB5" w:rsidRDefault="007B12A3" w:rsidP="00516B21">
      <w:pPr>
        <w:jc w:val="center"/>
        <w:rPr>
          <w:b/>
          <w:sz w:val="32"/>
          <w:szCs w:val="32"/>
        </w:rPr>
      </w:pPr>
      <w:r>
        <w:rPr>
          <w:b/>
          <w:sz w:val="32"/>
          <w:szCs w:val="32"/>
        </w:rPr>
        <w:t>Entwurf</w:t>
      </w:r>
      <w:r w:rsidR="00D84363">
        <w:rPr>
          <w:b/>
          <w:sz w:val="32"/>
          <w:szCs w:val="32"/>
        </w:rPr>
        <w:t xml:space="preserve"> für</w:t>
      </w:r>
      <w:r w:rsidR="00C96491">
        <w:rPr>
          <w:b/>
          <w:sz w:val="32"/>
          <w:szCs w:val="32"/>
        </w:rPr>
        <w:t xml:space="preserve"> die </w:t>
      </w:r>
      <w:r w:rsidR="00D84363">
        <w:rPr>
          <w:b/>
          <w:sz w:val="32"/>
          <w:szCs w:val="32"/>
        </w:rPr>
        <w:t>Konfirmandenarbeit</w:t>
      </w:r>
    </w:p>
    <w:p w14:paraId="1FA92D70" w14:textId="7F754A45" w:rsidR="005779A2" w:rsidRPr="00B27FE1" w:rsidRDefault="005779A2" w:rsidP="00516B21">
      <w:pPr>
        <w:rPr>
          <w:szCs w:val="24"/>
        </w:rPr>
      </w:pPr>
    </w:p>
    <w:p w14:paraId="51AF2410" w14:textId="77777777" w:rsidR="003021DE" w:rsidRPr="00B27FE1" w:rsidRDefault="003021DE" w:rsidP="00516B21">
      <w:pPr>
        <w:rPr>
          <w:szCs w:val="24"/>
        </w:rPr>
      </w:pPr>
    </w:p>
    <w:p w14:paraId="4EDBE028" w14:textId="4D1F70CB" w:rsidR="00516B21" w:rsidRPr="004151DF" w:rsidRDefault="006576B9" w:rsidP="00516B21">
      <w:pPr>
        <w:rPr>
          <w:b/>
          <w:szCs w:val="24"/>
        </w:rPr>
      </w:pPr>
      <w:r w:rsidRPr="004151DF">
        <w:rPr>
          <w:b/>
          <w:szCs w:val="24"/>
        </w:rPr>
        <w:t xml:space="preserve">Der Entwurf bietet Möglichkeiten der </w:t>
      </w:r>
      <w:r w:rsidR="00516B21" w:rsidRPr="004151DF">
        <w:rPr>
          <w:b/>
          <w:szCs w:val="24"/>
        </w:rPr>
        <w:t xml:space="preserve">Erarbeitung </w:t>
      </w:r>
      <w:r w:rsidR="005779A2">
        <w:rPr>
          <w:b/>
          <w:szCs w:val="24"/>
        </w:rPr>
        <w:t xml:space="preserve">und Auseinandersetzung in unterschiedlicher Intensität und </w:t>
      </w:r>
      <w:r w:rsidR="004151DF">
        <w:rPr>
          <w:b/>
          <w:szCs w:val="24"/>
        </w:rPr>
        <w:t xml:space="preserve">enthält Material für die Gestaltung </w:t>
      </w:r>
      <w:r w:rsidR="00C96491">
        <w:rPr>
          <w:b/>
          <w:szCs w:val="24"/>
        </w:rPr>
        <w:t>des</w:t>
      </w:r>
      <w:r w:rsidR="004151DF">
        <w:rPr>
          <w:b/>
          <w:szCs w:val="24"/>
        </w:rPr>
        <w:t xml:space="preserve"> </w:t>
      </w:r>
      <w:r w:rsidR="00516B21" w:rsidRPr="004151DF">
        <w:rPr>
          <w:b/>
          <w:szCs w:val="24"/>
        </w:rPr>
        <w:t>G</w:t>
      </w:r>
      <w:r w:rsidR="004151DF">
        <w:rPr>
          <w:b/>
          <w:szCs w:val="24"/>
        </w:rPr>
        <w:t>emeindeg</w:t>
      </w:r>
      <w:r w:rsidR="00516B21" w:rsidRPr="004151DF">
        <w:rPr>
          <w:b/>
          <w:szCs w:val="24"/>
        </w:rPr>
        <w:t>ottesdienstes am Buß- und Bettag</w:t>
      </w:r>
      <w:r w:rsidR="00C96491">
        <w:rPr>
          <w:b/>
          <w:szCs w:val="24"/>
        </w:rPr>
        <w:t xml:space="preserve"> sowie Anknüpfungspunkte für weitere Themen des Katechismus</w:t>
      </w:r>
      <w:r w:rsidR="004151DF">
        <w:rPr>
          <w:b/>
          <w:szCs w:val="24"/>
        </w:rPr>
        <w:t>.</w:t>
      </w:r>
    </w:p>
    <w:p w14:paraId="3A5D2AC5" w14:textId="3EA36CF9" w:rsidR="00516B21" w:rsidRPr="007B12A3" w:rsidRDefault="00516B21" w:rsidP="00516B21">
      <w:pPr>
        <w:rPr>
          <w:szCs w:val="24"/>
        </w:rPr>
      </w:pPr>
    </w:p>
    <w:p w14:paraId="73A36B24" w14:textId="77777777" w:rsidR="004151DF" w:rsidRPr="007B12A3" w:rsidRDefault="004151DF" w:rsidP="00E65614">
      <w:pPr>
        <w:rPr>
          <w:szCs w:val="24"/>
        </w:rPr>
      </w:pPr>
    </w:p>
    <w:bookmarkEnd w:id="1"/>
    <w:p w14:paraId="0B017934" w14:textId="47727ABD" w:rsidR="00F81296" w:rsidRPr="00F81296" w:rsidRDefault="00C01394" w:rsidP="00E65614">
      <w:pPr>
        <w:rPr>
          <w:b/>
          <w:szCs w:val="24"/>
        </w:rPr>
      </w:pPr>
      <w:r>
        <w:rPr>
          <w:b/>
          <w:szCs w:val="24"/>
        </w:rPr>
        <w:t>1</w:t>
      </w:r>
      <w:r w:rsidR="003021DE">
        <w:rPr>
          <w:b/>
          <w:szCs w:val="24"/>
        </w:rPr>
        <w:t xml:space="preserve">. </w:t>
      </w:r>
      <w:r w:rsidR="00F81296" w:rsidRPr="00F81296">
        <w:rPr>
          <w:b/>
          <w:szCs w:val="24"/>
        </w:rPr>
        <w:t>Der Anlass</w:t>
      </w:r>
    </w:p>
    <w:p w14:paraId="62FB3620" w14:textId="37009717" w:rsidR="00E65614" w:rsidRPr="001514C2" w:rsidRDefault="00BB4872" w:rsidP="007B372E">
      <w:pPr>
        <w:rPr>
          <w:rFonts w:eastAsia="Calibri" w:cs="Times New Roman"/>
          <w:sz w:val="22"/>
        </w:rPr>
      </w:pPr>
      <w:r w:rsidRPr="001514C2">
        <w:rPr>
          <w:rFonts w:eastAsia="Calibri" w:cs="Times New Roman"/>
          <w:sz w:val="22"/>
        </w:rPr>
        <w:t>D</w:t>
      </w:r>
      <w:r>
        <w:rPr>
          <w:rFonts w:eastAsia="Calibri" w:cs="Times New Roman"/>
          <w:sz w:val="22"/>
        </w:rPr>
        <w:t xml:space="preserve">ie jährliche Erinnerung an </w:t>
      </w:r>
      <w:r w:rsidRPr="001514C2">
        <w:rPr>
          <w:rFonts w:eastAsia="Calibri" w:cs="Times New Roman"/>
          <w:sz w:val="22"/>
        </w:rPr>
        <w:t>d</w:t>
      </w:r>
      <w:r>
        <w:rPr>
          <w:rFonts w:eastAsia="Calibri" w:cs="Times New Roman"/>
          <w:sz w:val="22"/>
        </w:rPr>
        <w:t>i</w:t>
      </w:r>
      <w:r w:rsidRPr="001514C2">
        <w:rPr>
          <w:rFonts w:eastAsia="Calibri" w:cs="Times New Roman"/>
          <w:sz w:val="22"/>
        </w:rPr>
        <w:t xml:space="preserve">e sog. Reichspogromnacht am 9. November konfrontiert uns mit einem dunklen Kapitel unserer deutschen Geschichte. </w:t>
      </w:r>
      <w:r w:rsidR="00E65614" w:rsidRPr="001514C2">
        <w:rPr>
          <w:rFonts w:eastAsia="Calibri" w:cs="Times New Roman"/>
          <w:sz w:val="22"/>
        </w:rPr>
        <w:t xml:space="preserve">Die Dunkelheit umfasst dabei nicht nur den </w:t>
      </w:r>
      <w:r w:rsidR="00B27FE1">
        <w:rPr>
          <w:rFonts w:eastAsia="Calibri" w:cs="Times New Roman"/>
          <w:sz w:val="22"/>
        </w:rPr>
        <w:t>n</w:t>
      </w:r>
      <w:r w:rsidR="00E67343" w:rsidRPr="001514C2">
        <w:rPr>
          <w:rFonts w:eastAsia="Calibri" w:cs="Times New Roman"/>
          <w:sz w:val="22"/>
        </w:rPr>
        <w:t xml:space="preserve">ationalsozialistischen </w:t>
      </w:r>
      <w:r w:rsidR="00E65614" w:rsidRPr="001514C2">
        <w:rPr>
          <w:rFonts w:eastAsia="Calibri" w:cs="Times New Roman"/>
          <w:sz w:val="22"/>
        </w:rPr>
        <w:t>Staat</w:t>
      </w:r>
      <w:r w:rsidR="00E67343" w:rsidRPr="001514C2">
        <w:rPr>
          <w:rFonts w:eastAsia="Calibri" w:cs="Times New Roman"/>
          <w:sz w:val="22"/>
        </w:rPr>
        <w:t xml:space="preserve"> des sog. Dritten Reichs</w:t>
      </w:r>
      <w:r w:rsidR="00E65614" w:rsidRPr="001514C2">
        <w:rPr>
          <w:rFonts w:eastAsia="Calibri" w:cs="Times New Roman"/>
          <w:sz w:val="22"/>
        </w:rPr>
        <w:t xml:space="preserve">, sondern auch die Kirchen, die Wirtschaft und die sog. Zivilgesellschaft, unter Umständen sogar die eigene Familiengeschichte. Die Ereignisse der </w:t>
      </w:r>
      <w:r w:rsidR="007C36E7" w:rsidRPr="001514C2">
        <w:rPr>
          <w:rFonts w:eastAsia="Calibri" w:cs="Times New Roman"/>
          <w:sz w:val="22"/>
        </w:rPr>
        <w:t>Reichspogromnacht</w:t>
      </w:r>
      <w:r w:rsidR="00E65614" w:rsidRPr="001514C2">
        <w:rPr>
          <w:rFonts w:eastAsia="Calibri" w:cs="Times New Roman"/>
          <w:sz w:val="22"/>
        </w:rPr>
        <w:t xml:space="preserve"> 1938 erinnern an Gewalt, Leid und Unrecht. Das macht die Erinnerung schwer – auch nach so vielen Jahren.</w:t>
      </w:r>
    </w:p>
    <w:p w14:paraId="7C63F297" w14:textId="0C5B811B" w:rsidR="00C9748C" w:rsidRPr="001514C2" w:rsidRDefault="00F81296" w:rsidP="007B372E">
      <w:pPr>
        <w:rPr>
          <w:sz w:val="22"/>
        </w:rPr>
      </w:pPr>
      <w:r w:rsidRPr="001514C2">
        <w:rPr>
          <w:sz w:val="22"/>
        </w:rPr>
        <w:t xml:space="preserve">Die gleichzeitige Erinnerung an den Oberlenninger Pfarrer Julius von Jan verbindet diese Dunkelheit mit einem Funken Hoffnung. </w:t>
      </w:r>
      <w:r w:rsidR="00C9748C" w:rsidRPr="001514C2">
        <w:rPr>
          <w:sz w:val="22"/>
        </w:rPr>
        <w:t xml:space="preserve">Als am 9./10. November 1938 im Deutschen Reich Synagogen geschändet, zerstört und angezündet sowie jüdische Geschäfte boykottiert und Juden verhaftet wurden, bezog Pfarrer von Jan in seiner Predigt am Bußtag des 16. November 1938 dagegen Stellung. In der Folge wurde er selbst Opfer von Misshandlungen und Gefangenschaft. Pfr. von Jan war einer der wenigen Vertreter der </w:t>
      </w:r>
      <w:r w:rsidR="00B94235">
        <w:rPr>
          <w:sz w:val="22"/>
        </w:rPr>
        <w:t>Evangel</w:t>
      </w:r>
      <w:r w:rsidR="00C9748C" w:rsidRPr="001514C2">
        <w:rPr>
          <w:sz w:val="22"/>
        </w:rPr>
        <w:t>ischen Landeskirche</w:t>
      </w:r>
      <w:r w:rsidR="00B94235">
        <w:rPr>
          <w:sz w:val="22"/>
        </w:rPr>
        <w:t xml:space="preserve"> in Württemberg</w:t>
      </w:r>
      <w:r w:rsidR="00C9748C" w:rsidRPr="001514C2">
        <w:rPr>
          <w:sz w:val="22"/>
        </w:rPr>
        <w:t xml:space="preserve">, die sich öffentlich gegen die Verfolgung, </w:t>
      </w:r>
      <w:r w:rsidR="00B27FE1">
        <w:rPr>
          <w:sz w:val="22"/>
        </w:rPr>
        <w:t>Misshandl</w:t>
      </w:r>
      <w:r w:rsidR="00C9748C" w:rsidRPr="001514C2">
        <w:rPr>
          <w:sz w:val="22"/>
        </w:rPr>
        <w:t>ung und Enteignung der Juden gewandt haben.</w:t>
      </w:r>
    </w:p>
    <w:p w14:paraId="6C0F0265" w14:textId="0370240B" w:rsidR="007D5AF3" w:rsidRPr="001514C2" w:rsidRDefault="007D5AF3" w:rsidP="007B372E">
      <w:pPr>
        <w:rPr>
          <w:rFonts w:cs="Arial"/>
          <w:sz w:val="22"/>
        </w:rPr>
      </w:pPr>
    </w:p>
    <w:p w14:paraId="00236F46" w14:textId="77777777" w:rsidR="008E2245" w:rsidRPr="001514C2" w:rsidRDefault="008E2245" w:rsidP="007B372E">
      <w:pPr>
        <w:rPr>
          <w:rFonts w:cs="Arial"/>
          <w:sz w:val="22"/>
        </w:rPr>
      </w:pPr>
    </w:p>
    <w:p w14:paraId="1A76D0A9" w14:textId="0B9297C3" w:rsidR="00F81296" w:rsidRPr="00F81296" w:rsidRDefault="00C01394" w:rsidP="007D5AF3">
      <w:pPr>
        <w:rPr>
          <w:rFonts w:cs="Arial"/>
          <w:b/>
          <w:szCs w:val="24"/>
        </w:rPr>
      </w:pPr>
      <w:r>
        <w:rPr>
          <w:rFonts w:cs="Arial"/>
          <w:b/>
          <w:szCs w:val="24"/>
        </w:rPr>
        <w:t>2</w:t>
      </w:r>
      <w:r w:rsidR="003021DE">
        <w:rPr>
          <w:rFonts w:cs="Arial"/>
          <w:b/>
          <w:szCs w:val="24"/>
        </w:rPr>
        <w:t xml:space="preserve">. </w:t>
      </w:r>
      <w:r w:rsidR="00F81296" w:rsidRPr="00F81296">
        <w:rPr>
          <w:rFonts w:cs="Arial"/>
          <w:b/>
          <w:szCs w:val="24"/>
        </w:rPr>
        <w:t xml:space="preserve">Die </w:t>
      </w:r>
      <w:r w:rsidR="007C36E7">
        <w:rPr>
          <w:rFonts w:cs="Arial"/>
          <w:b/>
          <w:szCs w:val="24"/>
        </w:rPr>
        <w:t>Motivation</w:t>
      </w:r>
    </w:p>
    <w:p w14:paraId="73C7161F" w14:textId="629052D5" w:rsidR="008E2245" w:rsidRPr="001514C2" w:rsidRDefault="00C9748C" w:rsidP="007D5AF3">
      <w:pPr>
        <w:rPr>
          <w:rFonts w:cs="Arial"/>
          <w:sz w:val="22"/>
        </w:rPr>
      </w:pPr>
      <w:r w:rsidRPr="001514C2">
        <w:rPr>
          <w:rFonts w:cs="Arial"/>
          <w:sz w:val="22"/>
        </w:rPr>
        <w:t xml:space="preserve">Warum greifen wir diese Geschehnisse wieder auf? </w:t>
      </w:r>
      <w:r w:rsidR="001E6729" w:rsidRPr="001514C2">
        <w:rPr>
          <w:rFonts w:cs="Arial"/>
          <w:sz w:val="22"/>
        </w:rPr>
        <w:t xml:space="preserve">Die Auseinandersetzung mit den Ereignissen von vor </w:t>
      </w:r>
      <w:r w:rsidR="00BB4872">
        <w:rPr>
          <w:rFonts w:cs="Arial"/>
          <w:sz w:val="22"/>
        </w:rPr>
        <w:t xml:space="preserve">über </w:t>
      </w:r>
      <w:r w:rsidR="001E6729" w:rsidRPr="001514C2">
        <w:rPr>
          <w:rFonts w:cs="Arial"/>
          <w:sz w:val="22"/>
        </w:rPr>
        <w:t>80 Jahren erfolgt nicht aus einem schlechten Gewissen heraus. Die Mehrheit der heutigen Deutschen hat mit den Geschehnissen der Vergangenheit nichts zu tun</w:t>
      </w:r>
      <w:r w:rsidRPr="001514C2">
        <w:rPr>
          <w:rFonts w:cs="Arial"/>
          <w:sz w:val="22"/>
        </w:rPr>
        <w:t xml:space="preserve"> und </w:t>
      </w:r>
      <w:r w:rsidR="00723EF6">
        <w:rPr>
          <w:rFonts w:cs="Arial"/>
          <w:sz w:val="22"/>
        </w:rPr>
        <w:t>muss</w:t>
      </w:r>
      <w:r w:rsidRPr="001514C2">
        <w:rPr>
          <w:rFonts w:cs="Arial"/>
          <w:sz w:val="22"/>
        </w:rPr>
        <w:t xml:space="preserve"> deshalb auch kein schlechtes Gewissen haben</w:t>
      </w:r>
      <w:r w:rsidR="001E6729" w:rsidRPr="001514C2">
        <w:rPr>
          <w:rFonts w:cs="Arial"/>
          <w:sz w:val="22"/>
        </w:rPr>
        <w:t xml:space="preserve">. Auch geht es nicht um Schuldzuweisungen. Es wäre anmaßend von uns Jüngeren zu behaupten, wir hätten es damals besser gemacht. Unsere Verantwortung liegt </w:t>
      </w:r>
      <w:r w:rsidRPr="001514C2">
        <w:rPr>
          <w:rFonts w:cs="Arial"/>
          <w:sz w:val="22"/>
        </w:rPr>
        <w:t xml:space="preserve">vielmehr </w:t>
      </w:r>
      <w:r w:rsidR="001E6729" w:rsidRPr="001514C2">
        <w:rPr>
          <w:rFonts w:cs="Arial"/>
          <w:sz w:val="22"/>
        </w:rPr>
        <w:t xml:space="preserve">in der Gegenwart. Diese Verantwortung ist anspruchsvoll genug. Denken wir nur an die noch unbewältigte NS-Vergangenheit in manchen Bereichen, an die </w:t>
      </w:r>
      <w:r w:rsidR="00BB4872">
        <w:rPr>
          <w:rFonts w:cs="Arial"/>
          <w:sz w:val="22"/>
        </w:rPr>
        <w:t xml:space="preserve">unvollständige </w:t>
      </w:r>
      <w:r w:rsidR="001E6729" w:rsidRPr="001514C2">
        <w:rPr>
          <w:rFonts w:cs="Arial"/>
          <w:sz w:val="22"/>
        </w:rPr>
        <w:t>Anerkennung der Opfer oder an die wieder lauter werdenden antisemitischen Äußerungen und Ausschreitungen in unserer Gegenwart</w:t>
      </w:r>
      <w:r w:rsidRPr="001514C2">
        <w:rPr>
          <w:rFonts w:cs="Arial"/>
          <w:sz w:val="22"/>
        </w:rPr>
        <w:t>. Sie</w:t>
      </w:r>
      <w:r w:rsidR="001E6729" w:rsidRPr="001514C2">
        <w:rPr>
          <w:rFonts w:cs="Arial"/>
          <w:sz w:val="22"/>
        </w:rPr>
        <w:t xml:space="preserve"> machen deutlich, wie wichtig eine angemessene Auseinanders</w:t>
      </w:r>
      <w:r w:rsidR="008E2245" w:rsidRPr="001514C2">
        <w:rPr>
          <w:rFonts w:cs="Arial"/>
          <w:sz w:val="22"/>
        </w:rPr>
        <w:t>etzung mit diesem Thema bleibt.</w:t>
      </w:r>
    </w:p>
    <w:p w14:paraId="4763FBFB" w14:textId="55FD5C34" w:rsidR="008E2245" w:rsidRPr="001514C2" w:rsidRDefault="007D5AF3" w:rsidP="007D5AF3">
      <w:pPr>
        <w:rPr>
          <w:rFonts w:cs="Arial"/>
          <w:sz w:val="22"/>
        </w:rPr>
      </w:pPr>
      <w:r w:rsidRPr="001514C2">
        <w:rPr>
          <w:rFonts w:cs="Arial"/>
          <w:sz w:val="22"/>
        </w:rPr>
        <w:t xml:space="preserve">Gleichzeitig kann uns die Beschäftigung mit </w:t>
      </w:r>
      <w:r w:rsidR="00F81296" w:rsidRPr="001514C2">
        <w:rPr>
          <w:rFonts w:cs="Arial"/>
          <w:sz w:val="22"/>
        </w:rPr>
        <w:t>dem Antisemitismus</w:t>
      </w:r>
      <w:r w:rsidRPr="001514C2">
        <w:rPr>
          <w:rFonts w:cs="Arial"/>
          <w:sz w:val="22"/>
        </w:rPr>
        <w:t xml:space="preserve"> in der Zeit des Nationalsozialismus sensibel machen für alle Formen von Ausgrenzung, Diskriminierung und Menschenfeindlichkeit in unserer Kirche und Gesellschaft. Möge uns das insgesamt zu mehr Mitmenschlichkeit und zur Versöhnungsbereitschaft leiten!</w:t>
      </w:r>
    </w:p>
    <w:p w14:paraId="345CA23A" w14:textId="77777777" w:rsidR="00C72E1D" w:rsidRPr="001514C2" w:rsidRDefault="00C72E1D" w:rsidP="00C72E1D">
      <w:pPr>
        <w:rPr>
          <w:rFonts w:cs="Arial"/>
          <w:sz w:val="22"/>
        </w:rPr>
      </w:pPr>
      <w:r w:rsidRPr="001514C2">
        <w:rPr>
          <w:rFonts w:cs="Arial"/>
          <w:sz w:val="22"/>
        </w:rPr>
        <w:lastRenderedPageBreak/>
        <w:t xml:space="preserve">Julius von Jan </w:t>
      </w:r>
      <w:r>
        <w:rPr>
          <w:rFonts w:cs="Arial"/>
          <w:sz w:val="22"/>
        </w:rPr>
        <w:t xml:space="preserve">bezog </w:t>
      </w:r>
      <w:r w:rsidRPr="001514C2">
        <w:rPr>
          <w:rFonts w:cs="Arial"/>
          <w:sz w:val="22"/>
        </w:rPr>
        <w:t xml:space="preserve">mutig Stellung </w:t>
      </w:r>
      <w:r>
        <w:rPr>
          <w:rFonts w:cs="Arial"/>
          <w:sz w:val="22"/>
        </w:rPr>
        <w:t>und trug</w:t>
      </w:r>
      <w:r w:rsidRPr="001514C2">
        <w:rPr>
          <w:rFonts w:cs="Arial"/>
          <w:sz w:val="22"/>
        </w:rPr>
        <w:t xml:space="preserve"> die bitteren Konsequenzen (Misshandlungen, Verurteilungen, Haft, Kriegseinsatz usw.).</w:t>
      </w:r>
      <w:r>
        <w:rPr>
          <w:rFonts w:cs="Arial"/>
          <w:sz w:val="22"/>
        </w:rPr>
        <w:t xml:space="preserve"> An ihm wird </w:t>
      </w:r>
      <w:r w:rsidRPr="001514C2">
        <w:rPr>
          <w:rFonts w:cs="Arial"/>
          <w:sz w:val="22"/>
        </w:rPr>
        <w:t xml:space="preserve">beispielhaft deutlich, wie wichtig für ihn sein christlicher Glaube (Bibel, Gottvertrauen, Gebet) und die Gemeinschaft mit Gleichgesinnten (Ehefrau, Bekennende Kirche, Gemeindeglieder) </w:t>
      </w:r>
      <w:r>
        <w:rPr>
          <w:rFonts w:cs="Arial"/>
          <w:sz w:val="22"/>
        </w:rPr>
        <w:t>war</w:t>
      </w:r>
      <w:r w:rsidRPr="001514C2">
        <w:rPr>
          <w:rFonts w:cs="Arial"/>
          <w:sz w:val="22"/>
        </w:rPr>
        <w:t xml:space="preserve">en, um gegen den Strom seiner Zeit schwimmen </w:t>
      </w:r>
      <w:r>
        <w:rPr>
          <w:rFonts w:cs="Arial"/>
          <w:sz w:val="22"/>
        </w:rPr>
        <w:t>zu können.</w:t>
      </w:r>
    </w:p>
    <w:p w14:paraId="65CCD52A" w14:textId="7E1A9D05" w:rsidR="006576B9" w:rsidRPr="001514C2" w:rsidRDefault="006576B9" w:rsidP="007D5AF3">
      <w:pPr>
        <w:rPr>
          <w:rFonts w:cs="Arial"/>
          <w:sz w:val="22"/>
        </w:rPr>
      </w:pPr>
    </w:p>
    <w:p w14:paraId="79112314" w14:textId="77777777" w:rsidR="007B372E" w:rsidRPr="001514C2" w:rsidRDefault="007B372E" w:rsidP="00E65614">
      <w:pPr>
        <w:spacing w:line="256" w:lineRule="auto"/>
        <w:rPr>
          <w:rFonts w:eastAsia="Calibri" w:cs="Times New Roman"/>
          <w:sz w:val="22"/>
        </w:rPr>
      </w:pPr>
    </w:p>
    <w:p w14:paraId="0758E62E" w14:textId="1A3A84AE" w:rsidR="007C36E7" w:rsidRPr="007C36E7" w:rsidRDefault="00C01394" w:rsidP="00E65614">
      <w:pPr>
        <w:spacing w:line="256" w:lineRule="auto"/>
        <w:rPr>
          <w:rFonts w:eastAsia="Calibri" w:cs="Times New Roman"/>
          <w:b/>
          <w:szCs w:val="24"/>
        </w:rPr>
      </w:pPr>
      <w:r>
        <w:rPr>
          <w:rFonts w:eastAsia="Calibri" w:cs="Times New Roman"/>
          <w:b/>
          <w:szCs w:val="24"/>
        </w:rPr>
        <w:t>3</w:t>
      </w:r>
      <w:r w:rsidR="003021DE">
        <w:rPr>
          <w:rFonts w:eastAsia="Calibri" w:cs="Times New Roman"/>
          <w:b/>
          <w:szCs w:val="24"/>
        </w:rPr>
        <w:t xml:space="preserve">. </w:t>
      </w:r>
      <w:r w:rsidR="00C96491">
        <w:rPr>
          <w:rFonts w:eastAsia="Calibri" w:cs="Times New Roman"/>
          <w:b/>
          <w:szCs w:val="24"/>
        </w:rPr>
        <w:t>Möglichkeiten der Erarbeitung</w:t>
      </w:r>
      <w:r w:rsidR="00537111">
        <w:rPr>
          <w:rFonts w:eastAsia="Calibri" w:cs="Times New Roman"/>
          <w:b/>
          <w:szCs w:val="24"/>
        </w:rPr>
        <w:t xml:space="preserve"> / </w:t>
      </w:r>
      <w:r w:rsidR="005779A2">
        <w:rPr>
          <w:rFonts w:eastAsia="Calibri" w:cs="Times New Roman"/>
          <w:b/>
          <w:szCs w:val="24"/>
        </w:rPr>
        <w:t>Auseinandersetzung</w:t>
      </w:r>
      <w:r w:rsidR="00C96491">
        <w:rPr>
          <w:rFonts w:eastAsia="Calibri" w:cs="Times New Roman"/>
          <w:b/>
          <w:szCs w:val="24"/>
        </w:rPr>
        <w:t xml:space="preserve"> in der K</w:t>
      </w:r>
      <w:r w:rsidR="003749FA">
        <w:rPr>
          <w:rFonts w:eastAsia="Calibri" w:cs="Times New Roman"/>
          <w:b/>
          <w:szCs w:val="24"/>
        </w:rPr>
        <w:t>onfirmandenarbeit</w:t>
      </w:r>
    </w:p>
    <w:p w14:paraId="53CC1036" w14:textId="52C38BE4" w:rsidR="00276E00" w:rsidRDefault="0048493C" w:rsidP="0048493C">
      <w:pPr>
        <w:spacing w:line="256" w:lineRule="auto"/>
        <w:rPr>
          <w:rFonts w:eastAsia="Calibri" w:cs="Times New Roman"/>
          <w:sz w:val="22"/>
        </w:rPr>
      </w:pPr>
      <w:r>
        <w:rPr>
          <w:rFonts w:eastAsia="Calibri" w:cs="Times New Roman"/>
          <w:sz w:val="22"/>
        </w:rPr>
        <w:t xml:space="preserve">Konfirmandinnen und Konfirmanden </w:t>
      </w:r>
      <w:r w:rsidR="00C96491">
        <w:rPr>
          <w:rFonts w:eastAsia="Calibri" w:cs="Times New Roman"/>
          <w:sz w:val="22"/>
        </w:rPr>
        <w:t xml:space="preserve">(i.d.R. SchülerInnen der 7. oder 8. Klasse) </w:t>
      </w:r>
      <w:r>
        <w:rPr>
          <w:rFonts w:eastAsia="Calibri" w:cs="Times New Roman"/>
          <w:sz w:val="22"/>
        </w:rPr>
        <w:t xml:space="preserve">haben sich im Geschichtsunterricht </w:t>
      </w:r>
      <w:r w:rsidR="00C96491">
        <w:rPr>
          <w:rFonts w:eastAsia="Calibri" w:cs="Times New Roman"/>
          <w:sz w:val="22"/>
        </w:rPr>
        <w:t xml:space="preserve">oder in anderen Schulfächern </w:t>
      </w:r>
      <w:r>
        <w:rPr>
          <w:rFonts w:eastAsia="Calibri" w:cs="Times New Roman"/>
          <w:sz w:val="22"/>
        </w:rPr>
        <w:t xml:space="preserve">noch nicht mit dem </w:t>
      </w:r>
      <w:r w:rsidR="00BB4872">
        <w:rPr>
          <w:rFonts w:eastAsia="Calibri" w:cs="Times New Roman"/>
          <w:sz w:val="22"/>
        </w:rPr>
        <w:t xml:space="preserve">sog. </w:t>
      </w:r>
      <w:r>
        <w:rPr>
          <w:rFonts w:eastAsia="Calibri" w:cs="Times New Roman"/>
          <w:sz w:val="22"/>
        </w:rPr>
        <w:t xml:space="preserve">Dritten Reich oder mit dem nationalsozialistischen Antisemitismus, der Reichspogromnacht und dem Holocaust beschäftigt. </w:t>
      </w:r>
      <w:r w:rsidR="00C96491">
        <w:rPr>
          <w:rFonts w:eastAsia="Calibri" w:cs="Times New Roman"/>
          <w:sz w:val="22"/>
        </w:rPr>
        <w:t>Somit fehlt den Jugendlichen i.d.R. das nötige Hintergrundwissen für eine Auseinandersetzung mit Julius von Jan</w:t>
      </w:r>
      <w:r w:rsidR="003749FA">
        <w:rPr>
          <w:rFonts w:eastAsia="Calibri" w:cs="Times New Roman"/>
          <w:sz w:val="22"/>
        </w:rPr>
        <w:t>, wie sie mit dem entsprechenden Geschichtswissen möglich wäre. Der Konfirmandenunterricht hat auch nicht die Aufgabe, dieses Geschichtswissen umfassend zu vermitteln.</w:t>
      </w:r>
      <w:r>
        <w:rPr>
          <w:rFonts w:eastAsia="Calibri" w:cs="Times New Roman"/>
          <w:sz w:val="22"/>
        </w:rPr>
        <w:t xml:space="preserve"> </w:t>
      </w:r>
      <w:r w:rsidR="003749FA">
        <w:rPr>
          <w:rFonts w:eastAsia="Calibri" w:cs="Times New Roman"/>
          <w:sz w:val="22"/>
        </w:rPr>
        <w:t xml:space="preserve">Man wird sich auf das Notwendige beschränken und andere Akzente setzen. Gleichzeitig kann die Beschäftigung mit Julius von Jan die KonfirmandInnen für Geschichtswissen neugierig machen. </w:t>
      </w:r>
      <w:r>
        <w:rPr>
          <w:rFonts w:eastAsia="Calibri" w:cs="Times New Roman"/>
          <w:sz w:val="22"/>
        </w:rPr>
        <w:t xml:space="preserve">Konfirmandengruppen </w:t>
      </w:r>
      <w:r w:rsidR="003749FA">
        <w:rPr>
          <w:rFonts w:eastAsia="Calibri" w:cs="Times New Roman"/>
          <w:sz w:val="22"/>
        </w:rPr>
        <w:t xml:space="preserve">sind </w:t>
      </w:r>
      <w:r>
        <w:rPr>
          <w:rFonts w:eastAsia="Calibri" w:cs="Times New Roman"/>
          <w:sz w:val="22"/>
        </w:rPr>
        <w:t>oft sehr heterogen, was die Möglichkeiten der Auseinandersetzung mit dieser Thematik erschwert. Dennoch bietet die Auseinandersetzung mit Julius von Jan und seiner Predigt besondere Chancen</w:t>
      </w:r>
      <w:r w:rsidR="00276E00">
        <w:rPr>
          <w:rFonts w:eastAsia="Calibri" w:cs="Times New Roman"/>
          <w:sz w:val="22"/>
        </w:rPr>
        <w:t>:</w:t>
      </w:r>
    </w:p>
    <w:p w14:paraId="29A4C993" w14:textId="01F9A2D8" w:rsidR="00276E00" w:rsidRDefault="003175B4" w:rsidP="000B4A61">
      <w:pPr>
        <w:pStyle w:val="Listenabsatz"/>
        <w:numPr>
          <w:ilvl w:val="0"/>
          <w:numId w:val="8"/>
        </w:numPr>
        <w:spacing w:line="256" w:lineRule="auto"/>
        <w:rPr>
          <w:rFonts w:eastAsia="Calibri" w:cs="Times New Roman"/>
          <w:sz w:val="22"/>
        </w:rPr>
      </w:pPr>
      <w:r>
        <w:rPr>
          <w:rFonts w:eastAsia="Calibri" w:cs="Times New Roman"/>
          <w:sz w:val="22"/>
        </w:rPr>
        <w:t>Die</w:t>
      </w:r>
      <w:r w:rsidR="000B4A61">
        <w:rPr>
          <w:rFonts w:eastAsia="Calibri" w:cs="Times New Roman"/>
          <w:sz w:val="22"/>
        </w:rPr>
        <w:t xml:space="preserve"> Predigt </w:t>
      </w:r>
      <w:r>
        <w:rPr>
          <w:rFonts w:eastAsia="Calibri" w:cs="Times New Roman"/>
          <w:sz w:val="22"/>
        </w:rPr>
        <w:t>und das Leben von Jans bieten Inhalte für</w:t>
      </w:r>
      <w:r w:rsidR="000B4A61">
        <w:rPr>
          <w:rFonts w:eastAsia="Calibri" w:cs="Times New Roman"/>
          <w:sz w:val="22"/>
        </w:rPr>
        <w:t xml:space="preserve"> folgende </w:t>
      </w:r>
      <w:r>
        <w:rPr>
          <w:rFonts w:eastAsia="Calibri" w:cs="Times New Roman"/>
          <w:sz w:val="22"/>
        </w:rPr>
        <w:t>Themen</w:t>
      </w:r>
      <w:r w:rsidR="000B4A61">
        <w:rPr>
          <w:rFonts w:eastAsia="Calibri" w:cs="Times New Roman"/>
          <w:sz w:val="22"/>
        </w:rPr>
        <w:t xml:space="preserve"> des Konfirmandenunterrichts: </w:t>
      </w:r>
      <w:r w:rsidR="00D15E52">
        <w:rPr>
          <w:rFonts w:eastAsia="Calibri" w:cs="Times New Roman"/>
          <w:sz w:val="22"/>
        </w:rPr>
        <w:t>Wort Gottes/</w:t>
      </w:r>
      <w:r w:rsidR="000B4A61">
        <w:rPr>
          <w:rFonts w:eastAsia="Calibri" w:cs="Times New Roman"/>
          <w:sz w:val="22"/>
        </w:rPr>
        <w:t>Bibel, persönliche Andacht/</w:t>
      </w:r>
      <w:r w:rsidR="000B4A61" w:rsidRPr="000B4A61">
        <w:rPr>
          <w:rFonts w:eastAsia="Calibri" w:cs="Times New Roman"/>
          <w:sz w:val="22"/>
        </w:rPr>
        <w:t xml:space="preserve">„Stille Zeit“, </w:t>
      </w:r>
      <w:r w:rsidR="000B4A61">
        <w:rPr>
          <w:rFonts w:eastAsia="Calibri" w:cs="Times New Roman"/>
          <w:sz w:val="22"/>
        </w:rPr>
        <w:t>Schuld/</w:t>
      </w:r>
      <w:r w:rsidR="000B4A61" w:rsidRPr="000B4A61">
        <w:rPr>
          <w:rFonts w:eastAsia="Calibri" w:cs="Times New Roman"/>
          <w:sz w:val="22"/>
        </w:rPr>
        <w:t>Buße</w:t>
      </w:r>
      <w:r w:rsidR="000B4A61">
        <w:rPr>
          <w:rFonts w:eastAsia="Calibri" w:cs="Times New Roman"/>
          <w:sz w:val="22"/>
        </w:rPr>
        <w:t>/Vergebung, Kirchenjahr/Buß- und Bettag, Gemeinde</w:t>
      </w:r>
      <w:r>
        <w:rPr>
          <w:rFonts w:eastAsia="Calibri" w:cs="Times New Roman"/>
          <w:sz w:val="22"/>
        </w:rPr>
        <w:t>, Nachfolge, christliche Ethik/10 Gebote</w:t>
      </w:r>
      <w:r w:rsidR="000B4A61">
        <w:rPr>
          <w:rFonts w:eastAsia="Calibri" w:cs="Times New Roman"/>
          <w:sz w:val="22"/>
        </w:rPr>
        <w:t>.</w:t>
      </w:r>
    </w:p>
    <w:p w14:paraId="7817268A" w14:textId="044D10C7" w:rsidR="0048493C" w:rsidRDefault="000B4A61" w:rsidP="0048493C">
      <w:pPr>
        <w:pStyle w:val="Listenabsatz"/>
        <w:numPr>
          <w:ilvl w:val="0"/>
          <w:numId w:val="8"/>
        </w:numPr>
        <w:spacing w:line="256" w:lineRule="auto"/>
        <w:rPr>
          <w:rFonts w:eastAsia="Calibri" w:cs="Times New Roman"/>
          <w:sz w:val="22"/>
        </w:rPr>
      </w:pPr>
      <w:r>
        <w:rPr>
          <w:rFonts w:eastAsia="Calibri" w:cs="Times New Roman"/>
          <w:sz w:val="22"/>
        </w:rPr>
        <w:t>An von Jan wird die enge Verflochtenheit von Glaube und Lebensführung exemplarisch deutlich.</w:t>
      </w:r>
      <w:r w:rsidR="003175B4">
        <w:rPr>
          <w:rFonts w:eastAsia="Calibri" w:cs="Times New Roman"/>
          <w:sz w:val="22"/>
        </w:rPr>
        <w:t xml:space="preserve"> Es geht um ein konsequentes</w:t>
      </w:r>
      <w:r w:rsidR="00254CAB">
        <w:rPr>
          <w:rFonts w:eastAsia="Calibri" w:cs="Times New Roman"/>
          <w:sz w:val="22"/>
        </w:rPr>
        <w:t xml:space="preserve"> und glau</w:t>
      </w:r>
      <w:r w:rsidR="003749FA">
        <w:rPr>
          <w:rFonts w:eastAsia="Calibri" w:cs="Times New Roman"/>
          <w:sz w:val="22"/>
        </w:rPr>
        <w:t xml:space="preserve">bwürdiges Leben als Christ, das bereit ist, </w:t>
      </w:r>
      <w:r w:rsidR="00254CAB">
        <w:rPr>
          <w:rFonts w:eastAsia="Calibri" w:cs="Times New Roman"/>
          <w:sz w:val="22"/>
        </w:rPr>
        <w:t xml:space="preserve">aufgrund </w:t>
      </w:r>
      <w:r w:rsidR="003749FA">
        <w:rPr>
          <w:rFonts w:eastAsia="Calibri" w:cs="Times New Roman"/>
          <w:sz w:val="22"/>
        </w:rPr>
        <w:t>d</w:t>
      </w:r>
      <w:r w:rsidR="00254CAB">
        <w:rPr>
          <w:rFonts w:eastAsia="Calibri" w:cs="Times New Roman"/>
          <w:sz w:val="22"/>
        </w:rPr>
        <w:t>es Glaubens persönliche Nachteile auf sich zu nehmen.</w:t>
      </w:r>
    </w:p>
    <w:p w14:paraId="6E5C7852" w14:textId="582D6D50" w:rsidR="003175B4" w:rsidRDefault="00C464B8" w:rsidP="0048493C">
      <w:pPr>
        <w:pStyle w:val="Listenabsatz"/>
        <w:numPr>
          <w:ilvl w:val="0"/>
          <w:numId w:val="8"/>
        </w:numPr>
        <w:spacing w:line="256" w:lineRule="auto"/>
        <w:rPr>
          <w:rFonts w:eastAsia="Calibri" w:cs="Times New Roman"/>
          <w:sz w:val="22"/>
        </w:rPr>
      </w:pPr>
      <w:r>
        <w:rPr>
          <w:rFonts w:eastAsia="Calibri" w:cs="Times New Roman"/>
          <w:sz w:val="22"/>
        </w:rPr>
        <w:t>A</w:t>
      </w:r>
      <w:r w:rsidR="00723EF6">
        <w:rPr>
          <w:rFonts w:eastAsia="Calibri" w:cs="Times New Roman"/>
          <w:sz w:val="22"/>
        </w:rPr>
        <w:t xml:space="preserve">m Beispiel Julius </w:t>
      </w:r>
      <w:r>
        <w:rPr>
          <w:rFonts w:eastAsia="Calibri" w:cs="Times New Roman"/>
          <w:sz w:val="22"/>
        </w:rPr>
        <w:t>von Jan</w:t>
      </w:r>
      <w:r w:rsidR="003175B4">
        <w:rPr>
          <w:rFonts w:eastAsia="Calibri" w:cs="Times New Roman"/>
          <w:sz w:val="22"/>
        </w:rPr>
        <w:t xml:space="preserve"> und </w:t>
      </w:r>
      <w:r w:rsidR="00723EF6">
        <w:rPr>
          <w:rFonts w:eastAsia="Calibri" w:cs="Times New Roman"/>
          <w:sz w:val="22"/>
        </w:rPr>
        <w:t xml:space="preserve">an </w:t>
      </w:r>
      <w:r w:rsidR="003175B4">
        <w:rPr>
          <w:rFonts w:eastAsia="Calibri" w:cs="Times New Roman"/>
          <w:sz w:val="22"/>
        </w:rPr>
        <w:t xml:space="preserve">den </w:t>
      </w:r>
      <w:r w:rsidR="00723EF6">
        <w:rPr>
          <w:rFonts w:eastAsia="Calibri" w:cs="Times New Roman"/>
          <w:sz w:val="22"/>
        </w:rPr>
        <w:t xml:space="preserve">damaligen </w:t>
      </w:r>
      <w:r w:rsidR="003175B4">
        <w:rPr>
          <w:rFonts w:eastAsia="Calibri" w:cs="Times New Roman"/>
          <w:sz w:val="22"/>
        </w:rPr>
        <w:t xml:space="preserve">Zeitumständen </w:t>
      </w:r>
      <w:r w:rsidR="001F1B5B">
        <w:rPr>
          <w:rFonts w:eastAsia="Calibri" w:cs="Times New Roman"/>
          <w:sz w:val="22"/>
        </w:rPr>
        <w:t>kann ein</w:t>
      </w:r>
      <w:r>
        <w:rPr>
          <w:rFonts w:eastAsia="Calibri" w:cs="Times New Roman"/>
          <w:sz w:val="22"/>
        </w:rPr>
        <w:t>e Person und ein Ereignis der</w:t>
      </w:r>
      <w:r w:rsidR="00254CAB">
        <w:rPr>
          <w:rFonts w:eastAsia="Calibri" w:cs="Times New Roman"/>
          <w:sz w:val="22"/>
        </w:rPr>
        <w:t xml:space="preserve"> Kirchengeschichte</w:t>
      </w:r>
      <w:r w:rsidR="003175B4">
        <w:rPr>
          <w:rFonts w:eastAsia="Calibri" w:cs="Times New Roman"/>
          <w:sz w:val="22"/>
        </w:rPr>
        <w:t xml:space="preserve"> </w:t>
      </w:r>
      <w:r>
        <w:rPr>
          <w:rFonts w:eastAsia="Calibri" w:cs="Times New Roman"/>
          <w:sz w:val="22"/>
        </w:rPr>
        <w:t>thematisiert und seine bleibende Bedeutung besprochen werden.</w:t>
      </w:r>
    </w:p>
    <w:p w14:paraId="2B418B52" w14:textId="52EBF5F0" w:rsidR="00C464B8" w:rsidRDefault="00C464B8" w:rsidP="0048493C">
      <w:pPr>
        <w:pStyle w:val="Listenabsatz"/>
        <w:numPr>
          <w:ilvl w:val="0"/>
          <w:numId w:val="8"/>
        </w:numPr>
        <w:spacing w:line="256" w:lineRule="auto"/>
        <w:rPr>
          <w:rFonts w:eastAsia="Calibri" w:cs="Times New Roman"/>
          <w:sz w:val="22"/>
        </w:rPr>
      </w:pPr>
      <w:r>
        <w:rPr>
          <w:rFonts w:eastAsia="Calibri" w:cs="Times New Roman"/>
          <w:sz w:val="22"/>
        </w:rPr>
        <w:t xml:space="preserve">Unter Umständen können Bezüge zur Lokalgeschichte hergestellt werden. </w:t>
      </w:r>
    </w:p>
    <w:p w14:paraId="4EBE1E41" w14:textId="51D8CC5F" w:rsidR="003175B4" w:rsidRPr="003175B4" w:rsidRDefault="003175B4" w:rsidP="0048493C">
      <w:pPr>
        <w:pStyle w:val="Listenabsatz"/>
        <w:numPr>
          <w:ilvl w:val="0"/>
          <w:numId w:val="8"/>
        </w:numPr>
        <w:spacing w:line="256" w:lineRule="auto"/>
        <w:rPr>
          <w:rFonts w:eastAsia="Calibri" w:cs="Times New Roman"/>
          <w:sz w:val="22"/>
        </w:rPr>
      </w:pPr>
      <w:r>
        <w:rPr>
          <w:rFonts w:eastAsia="Calibri" w:cs="Times New Roman"/>
          <w:sz w:val="22"/>
        </w:rPr>
        <w:t>Die inhaltliche Auseinandersetzung kann in die Gestaltung eines Gottesdienstes münden.</w:t>
      </w:r>
    </w:p>
    <w:p w14:paraId="4CCC1B75" w14:textId="77777777" w:rsidR="0048493C" w:rsidRPr="001514C2" w:rsidRDefault="0048493C" w:rsidP="0048493C">
      <w:pPr>
        <w:spacing w:line="256" w:lineRule="auto"/>
        <w:rPr>
          <w:rFonts w:eastAsia="Calibri" w:cs="Times New Roman"/>
          <w:sz w:val="22"/>
        </w:rPr>
      </w:pPr>
    </w:p>
    <w:p w14:paraId="580EE26E" w14:textId="170128CD" w:rsidR="003749FA" w:rsidRDefault="003749FA" w:rsidP="003749FA">
      <w:pPr>
        <w:spacing w:line="256" w:lineRule="auto"/>
        <w:rPr>
          <w:rFonts w:eastAsia="Calibri" w:cs="Times New Roman"/>
          <w:sz w:val="22"/>
        </w:rPr>
      </w:pPr>
      <w:r>
        <w:rPr>
          <w:rFonts w:eastAsia="Calibri" w:cs="Times New Roman"/>
          <w:sz w:val="22"/>
        </w:rPr>
        <w:t xml:space="preserve">Wählen Sie die Materialien und Arbeitsaufträge entsprechend </w:t>
      </w:r>
      <w:r w:rsidR="00627360">
        <w:rPr>
          <w:rFonts w:eastAsia="Calibri" w:cs="Times New Roman"/>
          <w:sz w:val="22"/>
        </w:rPr>
        <w:t>Ihrer Konfirmandengruppe sowie I</w:t>
      </w:r>
      <w:r>
        <w:rPr>
          <w:rFonts w:eastAsia="Calibri" w:cs="Times New Roman"/>
          <w:sz w:val="22"/>
        </w:rPr>
        <w:t>hrer Ziele aus.</w:t>
      </w:r>
      <w:r w:rsidRPr="005D48F9">
        <w:rPr>
          <w:rFonts w:eastAsia="Calibri" w:cs="Times New Roman"/>
          <w:sz w:val="22"/>
        </w:rPr>
        <w:t xml:space="preserve"> </w:t>
      </w:r>
      <w:r w:rsidRPr="001514C2">
        <w:rPr>
          <w:rFonts w:eastAsia="Calibri" w:cs="Times New Roman"/>
          <w:sz w:val="22"/>
        </w:rPr>
        <w:t xml:space="preserve">Die Materialien stehen als </w:t>
      </w:r>
      <w:r>
        <w:rPr>
          <w:rFonts w:eastAsia="Calibri" w:cs="Times New Roman"/>
          <w:sz w:val="22"/>
        </w:rPr>
        <w:t>W</w:t>
      </w:r>
      <w:r w:rsidRPr="001514C2">
        <w:rPr>
          <w:rFonts w:eastAsia="Calibri" w:cs="Times New Roman"/>
          <w:sz w:val="22"/>
        </w:rPr>
        <w:t>ord-Dokumente zur Verfügung, sodass Sie sie entsprechend abwandeln können.</w:t>
      </w:r>
    </w:p>
    <w:p w14:paraId="4E116BD4" w14:textId="77777777" w:rsidR="003749FA" w:rsidRPr="001514C2" w:rsidRDefault="003749FA" w:rsidP="003749FA">
      <w:pPr>
        <w:spacing w:line="256" w:lineRule="auto"/>
        <w:rPr>
          <w:rFonts w:eastAsia="Calibri" w:cs="Times New Roman"/>
          <w:sz w:val="22"/>
        </w:rPr>
      </w:pPr>
    </w:p>
    <w:p w14:paraId="4504F72A" w14:textId="6DF7CC09" w:rsidR="003021DE" w:rsidRPr="001514C2" w:rsidRDefault="00527F91" w:rsidP="00E65614">
      <w:pPr>
        <w:spacing w:line="256" w:lineRule="auto"/>
        <w:rPr>
          <w:rFonts w:eastAsia="Calibri" w:cs="Times New Roman"/>
          <w:sz w:val="22"/>
        </w:rPr>
      </w:pPr>
      <w:r>
        <w:rPr>
          <w:rFonts w:eastAsia="Calibri" w:cs="Times New Roman"/>
          <w:sz w:val="22"/>
        </w:rPr>
        <w:t>Eine straffe Minimalversion kann folgendermaßen aussehen</w:t>
      </w:r>
      <w:r w:rsidR="00801DE7">
        <w:rPr>
          <w:rFonts w:eastAsia="Calibri" w:cs="Times New Roman"/>
          <w:sz w:val="22"/>
        </w:rPr>
        <w:t xml:space="preserve"> (Erweiterungen sind möglich)</w:t>
      </w:r>
      <w:r>
        <w:rPr>
          <w:rFonts w:eastAsia="Calibri" w:cs="Times New Roman"/>
          <w:sz w:val="22"/>
        </w:rPr>
        <w:t>:</w:t>
      </w:r>
    </w:p>
    <w:p w14:paraId="1C12B51F" w14:textId="0295AAC9" w:rsidR="003021DE" w:rsidRDefault="003021DE" w:rsidP="00E65614">
      <w:pPr>
        <w:spacing w:line="256" w:lineRule="auto"/>
        <w:rPr>
          <w:rFonts w:eastAsia="Calibri" w:cs="Times New Roman"/>
          <w:sz w:val="22"/>
        </w:rPr>
      </w:pPr>
    </w:p>
    <w:tbl>
      <w:tblPr>
        <w:tblStyle w:val="Tabellenraster"/>
        <w:tblW w:w="9067" w:type="dxa"/>
        <w:tblLook w:val="04A0" w:firstRow="1" w:lastRow="0" w:firstColumn="1" w:lastColumn="0" w:noHBand="0" w:noVBand="1"/>
      </w:tblPr>
      <w:tblGrid>
        <w:gridCol w:w="1129"/>
        <w:gridCol w:w="993"/>
        <w:gridCol w:w="5528"/>
        <w:gridCol w:w="1417"/>
      </w:tblGrid>
      <w:tr w:rsidR="00527F91" w:rsidRPr="005D48F9" w14:paraId="6AC0AEE0" w14:textId="77777777" w:rsidTr="00527F91">
        <w:tc>
          <w:tcPr>
            <w:tcW w:w="2122" w:type="dxa"/>
            <w:gridSpan w:val="2"/>
            <w:shd w:val="clear" w:color="auto" w:fill="BFBFBF" w:themeFill="background1" w:themeFillShade="BF"/>
          </w:tcPr>
          <w:p w14:paraId="7C9350CB" w14:textId="41C4CFB0" w:rsidR="00527F91" w:rsidRPr="005D48F9" w:rsidRDefault="00527F91" w:rsidP="005D48F9">
            <w:pPr>
              <w:spacing w:line="256" w:lineRule="auto"/>
              <w:jc w:val="center"/>
              <w:rPr>
                <w:rFonts w:eastAsia="Calibri" w:cs="Times New Roman"/>
                <w:b/>
                <w:sz w:val="22"/>
              </w:rPr>
            </w:pPr>
            <w:r w:rsidRPr="005D48F9">
              <w:rPr>
                <w:rFonts w:eastAsia="Calibri" w:cs="Times New Roman"/>
                <w:b/>
                <w:sz w:val="22"/>
              </w:rPr>
              <w:t>Zeit</w:t>
            </w:r>
          </w:p>
        </w:tc>
        <w:tc>
          <w:tcPr>
            <w:tcW w:w="5528" w:type="dxa"/>
            <w:shd w:val="clear" w:color="auto" w:fill="BFBFBF" w:themeFill="background1" w:themeFillShade="BF"/>
          </w:tcPr>
          <w:p w14:paraId="3A8F72CF" w14:textId="1E29CE9C" w:rsidR="00527F91" w:rsidRPr="005D48F9" w:rsidRDefault="00527F91" w:rsidP="005D48F9">
            <w:pPr>
              <w:spacing w:line="256" w:lineRule="auto"/>
              <w:jc w:val="center"/>
              <w:rPr>
                <w:rFonts w:eastAsia="Calibri" w:cs="Times New Roman"/>
                <w:b/>
                <w:sz w:val="22"/>
              </w:rPr>
            </w:pPr>
            <w:r w:rsidRPr="005D48F9">
              <w:rPr>
                <w:rFonts w:eastAsia="Calibri" w:cs="Times New Roman"/>
                <w:b/>
                <w:sz w:val="22"/>
              </w:rPr>
              <w:t>Thema</w:t>
            </w:r>
          </w:p>
        </w:tc>
        <w:tc>
          <w:tcPr>
            <w:tcW w:w="1417" w:type="dxa"/>
            <w:shd w:val="clear" w:color="auto" w:fill="BFBFBF" w:themeFill="background1" w:themeFillShade="BF"/>
          </w:tcPr>
          <w:p w14:paraId="2C343ACE" w14:textId="6393B6D8" w:rsidR="00527F91" w:rsidRPr="005D48F9" w:rsidRDefault="00527F91" w:rsidP="005D48F9">
            <w:pPr>
              <w:spacing w:line="256" w:lineRule="auto"/>
              <w:jc w:val="center"/>
              <w:rPr>
                <w:rFonts w:eastAsia="Calibri" w:cs="Times New Roman"/>
                <w:b/>
                <w:sz w:val="22"/>
              </w:rPr>
            </w:pPr>
            <w:r w:rsidRPr="005D48F9">
              <w:rPr>
                <w:rFonts w:eastAsia="Calibri" w:cs="Times New Roman"/>
                <w:b/>
                <w:sz w:val="22"/>
              </w:rPr>
              <w:t>Material</w:t>
            </w:r>
          </w:p>
        </w:tc>
      </w:tr>
      <w:tr w:rsidR="0081604A" w14:paraId="45D93311" w14:textId="77777777" w:rsidTr="00527F91">
        <w:tc>
          <w:tcPr>
            <w:tcW w:w="1129" w:type="dxa"/>
            <w:vMerge w:val="restart"/>
          </w:tcPr>
          <w:p w14:paraId="1E24A791" w14:textId="684C881E" w:rsidR="0081604A" w:rsidRDefault="0081604A" w:rsidP="00E65614">
            <w:pPr>
              <w:spacing w:line="256" w:lineRule="auto"/>
              <w:rPr>
                <w:rFonts w:eastAsia="Calibri" w:cs="Times New Roman"/>
                <w:sz w:val="20"/>
                <w:szCs w:val="20"/>
              </w:rPr>
            </w:pPr>
            <w:r>
              <w:rPr>
                <w:rFonts w:eastAsia="Calibri" w:cs="Times New Roman"/>
                <w:sz w:val="20"/>
                <w:szCs w:val="20"/>
              </w:rPr>
              <w:t>1. Doppelstunde</w:t>
            </w:r>
          </w:p>
        </w:tc>
        <w:tc>
          <w:tcPr>
            <w:tcW w:w="993" w:type="dxa"/>
          </w:tcPr>
          <w:p w14:paraId="487EC2A0" w14:textId="0D9B6955" w:rsidR="0081604A" w:rsidRPr="005D48F9" w:rsidRDefault="0081604A" w:rsidP="00E65614">
            <w:pPr>
              <w:spacing w:line="256" w:lineRule="auto"/>
              <w:rPr>
                <w:rFonts w:eastAsia="Calibri" w:cs="Times New Roman"/>
                <w:sz w:val="20"/>
                <w:szCs w:val="20"/>
              </w:rPr>
            </w:pPr>
            <w:r>
              <w:rPr>
                <w:rFonts w:eastAsia="Calibri" w:cs="Times New Roman"/>
                <w:sz w:val="20"/>
                <w:szCs w:val="20"/>
              </w:rPr>
              <w:t>5 Min.</w:t>
            </w:r>
          </w:p>
        </w:tc>
        <w:tc>
          <w:tcPr>
            <w:tcW w:w="5528" w:type="dxa"/>
          </w:tcPr>
          <w:p w14:paraId="41FD4307" w14:textId="72199BB9" w:rsidR="0081604A" w:rsidRPr="005D48F9" w:rsidRDefault="0081604A" w:rsidP="00E65614">
            <w:pPr>
              <w:spacing w:line="256" w:lineRule="auto"/>
              <w:rPr>
                <w:rFonts w:eastAsia="Calibri" w:cs="Times New Roman"/>
                <w:sz w:val="20"/>
                <w:szCs w:val="20"/>
              </w:rPr>
            </w:pPr>
            <w:r>
              <w:rPr>
                <w:rFonts w:eastAsia="Calibri" w:cs="Times New Roman"/>
                <w:sz w:val="20"/>
                <w:szCs w:val="20"/>
              </w:rPr>
              <w:t>1. Übersicht über das Projekt</w:t>
            </w:r>
          </w:p>
        </w:tc>
        <w:tc>
          <w:tcPr>
            <w:tcW w:w="1417" w:type="dxa"/>
          </w:tcPr>
          <w:p w14:paraId="2C01384A" w14:textId="77777777" w:rsidR="0081604A" w:rsidRPr="005D48F9" w:rsidRDefault="0081604A" w:rsidP="00E65614">
            <w:pPr>
              <w:spacing w:line="256" w:lineRule="auto"/>
              <w:rPr>
                <w:rFonts w:eastAsia="Calibri" w:cs="Times New Roman"/>
                <w:sz w:val="20"/>
                <w:szCs w:val="20"/>
              </w:rPr>
            </w:pPr>
          </w:p>
        </w:tc>
      </w:tr>
      <w:tr w:rsidR="0081604A" w14:paraId="225302C8" w14:textId="77777777" w:rsidTr="00527F91">
        <w:tc>
          <w:tcPr>
            <w:tcW w:w="1129" w:type="dxa"/>
            <w:vMerge/>
          </w:tcPr>
          <w:p w14:paraId="1FD649A9" w14:textId="77777777" w:rsidR="0081604A" w:rsidRPr="005D48F9" w:rsidRDefault="0081604A" w:rsidP="00E65614">
            <w:pPr>
              <w:spacing w:line="256" w:lineRule="auto"/>
              <w:rPr>
                <w:rFonts w:eastAsia="Calibri" w:cs="Times New Roman"/>
                <w:sz w:val="20"/>
                <w:szCs w:val="20"/>
              </w:rPr>
            </w:pPr>
          </w:p>
        </w:tc>
        <w:tc>
          <w:tcPr>
            <w:tcW w:w="993" w:type="dxa"/>
          </w:tcPr>
          <w:p w14:paraId="7D01B07F" w14:textId="1D865756" w:rsidR="0081604A" w:rsidRPr="005D48F9" w:rsidRDefault="0081604A" w:rsidP="00E65614">
            <w:pPr>
              <w:spacing w:line="256" w:lineRule="auto"/>
              <w:rPr>
                <w:rFonts w:eastAsia="Calibri" w:cs="Times New Roman"/>
                <w:sz w:val="20"/>
                <w:szCs w:val="20"/>
              </w:rPr>
            </w:pPr>
            <w:r w:rsidRPr="005D48F9">
              <w:rPr>
                <w:rFonts w:eastAsia="Calibri" w:cs="Times New Roman"/>
                <w:sz w:val="20"/>
                <w:szCs w:val="20"/>
              </w:rPr>
              <w:t>1</w:t>
            </w:r>
            <w:r>
              <w:rPr>
                <w:rFonts w:eastAsia="Calibri" w:cs="Times New Roman"/>
                <w:sz w:val="20"/>
                <w:szCs w:val="20"/>
              </w:rPr>
              <w:t>5</w:t>
            </w:r>
            <w:r w:rsidRPr="005D48F9">
              <w:rPr>
                <w:rFonts w:eastAsia="Calibri" w:cs="Times New Roman"/>
                <w:sz w:val="20"/>
                <w:szCs w:val="20"/>
              </w:rPr>
              <w:t xml:space="preserve"> Min.</w:t>
            </w:r>
          </w:p>
        </w:tc>
        <w:tc>
          <w:tcPr>
            <w:tcW w:w="5528" w:type="dxa"/>
          </w:tcPr>
          <w:p w14:paraId="44DCF245" w14:textId="127FD034" w:rsidR="0081604A" w:rsidRPr="005D48F9" w:rsidRDefault="0081604A" w:rsidP="00E65614">
            <w:pPr>
              <w:spacing w:line="256" w:lineRule="auto"/>
              <w:rPr>
                <w:rFonts w:eastAsia="Calibri" w:cs="Times New Roman"/>
                <w:sz w:val="20"/>
                <w:szCs w:val="20"/>
              </w:rPr>
            </w:pPr>
            <w:r>
              <w:rPr>
                <w:rFonts w:eastAsia="Calibri" w:cs="Times New Roman"/>
                <w:sz w:val="20"/>
                <w:szCs w:val="20"/>
              </w:rPr>
              <w:t>2. Die Reichspogromnacht</w:t>
            </w:r>
          </w:p>
        </w:tc>
        <w:tc>
          <w:tcPr>
            <w:tcW w:w="1417" w:type="dxa"/>
          </w:tcPr>
          <w:p w14:paraId="6B471DE6" w14:textId="3E55CD53" w:rsidR="0081604A" w:rsidRPr="005D48F9" w:rsidRDefault="0081604A" w:rsidP="00E65614">
            <w:pPr>
              <w:spacing w:line="256" w:lineRule="auto"/>
              <w:rPr>
                <w:rFonts w:eastAsia="Calibri" w:cs="Times New Roman"/>
                <w:sz w:val="20"/>
                <w:szCs w:val="20"/>
              </w:rPr>
            </w:pPr>
            <w:r>
              <w:rPr>
                <w:rFonts w:eastAsia="Calibri" w:cs="Times New Roman"/>
                <w:sz w:val="20"/>
                <w:szCs w:val="20"/>
              </w:rPr>
              <w:t>M 1b</w:t>
            </w:r>
          </w:p>
        </w:tc>
      </w:tr>
      <w:tr w:rsidR="0081604A" w14:paraId="6E355272" w14:textId="77777777" w:rsidTr="00527F91">
        <w:tc>
          <w:tcPr>
            <w:tcW w:w="1129" w:type="dxa"/>
            <w:vMerge/>
          </w:tcPr>
          <w:p w14:paraId="721C89AD" w14:textId="77777777" w:rsidR="0081604A" w:rsidRDefault="0081604A" w:rsidP="00E65614">
            <w:pPr>
              <w:spacing w:line="256" w:lineRule="auto"/>
              <w:rPr>
                <w:rFonts w:eastAsia="Calibri" w:cs="Times New Roman"/>
                <w:sz w:val="20"/>
                <w:szCs w:val="20"/>
              </w:rPr>
            </w:pPr>
          </w:p>
        </w:tc>
        <w:tc>
          <w:tcPr>
            <w:tcW w:w="993" w:type="dxa"/>
          </w:tcPr>
          <w:p w14:paraId="659E80CE" w14:textId="27694BDE" w:rsidR="0081604A" w:rsidRPr="005D48F9" w:rsidRDefault="0081604A" w:rsidP="00E65614">
            <w:pPr>
              <w:spacing w:line="256" w:lineRule="auto"/>
              <w:rPr>
                <w:rFonts w:eastAsia="Calibri" w:cs="Times New Roman"/>
                <w:sz w:val="20"/>
                <w:szCs w:val="20"/>
              </w:rPr>
            </w:pPr>
            <w:r>
              <w:rPr>
                <w:rFonts w:eastAsia="Calibri" w:cs="Times New Roman"/>
                <w:sz w:val="20"/>
                <w:szCs w:val="20"/>
              </w:rPr>
              <w:t>35 Min.</w:t>
            </w:r>
          </w:p>
        </w:tc>
        <w:tc>
          <w:tcPr>
            <w:tcW w:w="5528" w:type="dxa"/>
          </w:tcPr>
          <w:p w14:paraId="558B33DE" w14:textId="77777777" w:rsidR="0081604A" w:rsidRDefault="0081604A" w:rsidP="00E65614">
            <w:pPr>
              <w:spacing w:line="256" w:lineRule="auto"/>
              <w:rPr>
                <w:rFonts w:eastAsia="Calibri" w:cs="Times New Roman"/>
                <w:sz w:val="20"/>
                <w:szCs w:val="20"/>
              </w:rPr>
            </w:pPr>
            <w:r>
              <w:rPr>
                <w:rFonts w:eastAsia="Calibri" w:cs="Times New Roman"/>
                <w:sz w:val="20"/>
                <w:szCs w:val="20"/>
              </w:rPr>
              <w:t>3. Erarbeitung verschiedener Inhalte in Gruppen</w:t>
            </w:r>
          </w:p>
          <w:p w14:paraId="39949B93" w14:textId="2D4AE8BF" w:rsidR="0081604A" w:rsidRDefault="0081604A" w:rsidP="00E65614">
            <w:pPr>
              <w:spacing w:line="256" w:lineRule="auto"/>
              <w:rPr>
                <w:rFonts w:eastAsia="Calibri" w:cs="Times New Roman"/>
                <w:sz w:val="20"/>
                <w:szCs w:val="20"/>
              </w:rPr>
            </w:pPr>
            <w:r>
              <w:rPr>
                <w:rFonts w:eastAsia="Calibri" w:cs="Times New Roman"/>
                <w:sz w:val="20"/>
                <w:szCs w:val="20"/>
              </w:rPr>
              <w:t>- Die Person Julius von Jan</w:t>
            </w:r>
          </w:p>
          <w:p w14:paraId="0608F999" w14:textId="680DFDF0" w:rsidR="0081604A" w:rsidRDefault="0081604A" w:rsidP="00E65614">
            <w:pPr>
              <w:spacing w:line="256" w:lineRule="auto"/>
              <w:rPr>
                <w:rFonts w:eastAsia="Calibri" w:cs="Times New Roman"/>
                <w:sz w:val="20"/>
                <w:szCs w:val="20"/>
              </w:rPr>
            </w:pPr>
            <w:r>
              <w:rPr>
                <w:rFonts w:eastAsia="Calibri" w:cs="Times New Roman"/>
                <w:sz w:val="20"/>
                <w:szCs w:val="20"/>
              </w:rPr>
              <w:t>- Die Predigt: versch. Untergruppen mit spezifischen Fragestellungen</w:t>
            </w:r>
          </w:p>
          <w:p w14:paraId="0CC049FD" w14:textId="77CDA2AA" w:rsidR="0081604A" w:rsidRPr="005D48F9" w:rsidRDefault="0081604A" w:rsidP="00E65614">
            <w:pPr>
              <w:spacing w:line="256" w:lineRule="auto"/>
              <w:rPr>
                <w:rFonts w:eastAsia="Calibri" w:cs="Times New Roman"/>
                <w:sz w:val="20"/>
                <w:szCs w:val="20"/>
              </w:rPr>
            </w:pPr>
            <w:r>
              <w:rPr>
                <w:rFonts w:eastAsia="Calibri" w:cs="Times New Roman"/>
                <w:sz w:val="20"/>
                <w:szCs w:val="20"/>
              </w:rPr>
              <w:t>- Die Ereignisse nach der Predigt</w:t>
            </w:r>
          </w:p>
        </w:tc>
        <w:tc>
          <w:tcPr>
            <w:tcW w:w="1417" w:type="dxa"/>
          </w:tcPr>
          <w:p w14:paraId="47E318A5" w14:textId="49C89B4F" w:rsidR="0081604A" w:rsidRPr="005D48F9" w:rsidRDefault="0081604A" w:rsidP="00E65614">
            <w:pPr>
              <w:spacing w:line="256" w:lineRule="auto"/>
              <w:rPr>
                <w:rFonts w:eastAsia="Calibri" w:cs="Times New Roman"/>
                <w:sz w:val="20"/>
                <w:szCs w:val="20"/>
              </w:rPr>
            </w:pPr>
            <w:r>
              <w:rPr>
                <w:rFonts w:eastAsia="Calibri" w:cs="Times New Roman"/>
                <w:sz w:val="20"/>
                <w:szCs w:val="20"/>
              </w:rPr>
              <w:t>M 2-4</w:t>
            </w:r>
          </w:p>
        </w:tc>
      </w:tr>
      <w:tr w:rsidR="0081604A" w14:paraId="6485EEDC" w14:textId="77777777" w:rsidTr="00527F91">
        <w:tc>
          <w:tcPr>
            <w:tcW w:w="1129" w:type="dxa"/>
            <w:vMerge/>
          </w:tcPr>
          <w:p w14:paraId="38401BFC" w14:textId="1D845AE6" w:rsidR="0081604A" w:rsidRDefault="0081604A" w:rsidP="00E65614">
            <w:pPr>
              <w:spacing w:line="256" w:lineRule="auto"/>
              <w:rPr>
                <w:rFonts w:eastAsia="Calibri" w:cs="Times New Roman"/>
                <w:sz w:val="20"/>
                <w:szCs w:val="20"/>
              </w:rPr>
            </w:pPr>
          </w:p>
        </w:tc>
        <w:tc>
          <w:tcPr>
            <w:tcW w:w="993" w:type="dxa"/>
          </w:tcPr>
          <w:p w14:paraId="0EA8DDD2" w14:textId="088BAFD4" w:rsidR="0081604A" w:rsidRPr="005D48F9" w:rsidRDefault="0081604A" w:rsidP="00E65614">
            <w:pPr>
              <w:spacing w:line="256" w:lineRule="auto"/>
              <w:rPr>
                <w:rFonts w:eastAsia="Calibri" w:cs="Times New Roman"/>
                <w:sz w:val="20"/>
                <w:szCs w:val="20"/>
              </w:rPr>
            </w:pPr>
            <w:r>
              <w:rPr>
                <w:rFonts w:eastAsia="Calibri" w:cs="Times New Roman"/>
                <w:sz w:val="20"/>
                <w:szCs w:val="20"/>
              </w:rPr>
              <w:t>20 Min.</w:t>
            </w:r>
          </w:p>
        </w:tc>
        <w:tc>
          <w:tcPr>
            <w:tcW w:w="5528" w:type="dxa"/>
          </w:tcPr>
          <w:p w14:paraId="7F52853F" w14:textId="6AA79F51" w:rsidR="0081604A" w:rsidRPr="005D48F9" w:rsidRDefault="0081604A" w:rsidP="00E65614">
            <w:pPr>
              <w:spacing w:line="256" w:lineRule="auto"/>
              <w:rPr>
                <w:rFonts w:eastAsia="Calibri" w:cs="Times New Roman"/>
                <w:sz w:val="20"/>
                <w:szCs w:val="20"/>
              </w:rPr>
            </w:pPr>
            <w:r>
              <w:rPr>
                <w:rFonts w:eastAsia="Calibri" w:cs="Times New Roman"/>
                <w:sz w:val="20"/>
                <w:szCs w:val="20"/>
              </w:rPr>
              <w:t>4. Präsentation und Diskussion der Gruppenergebnisse</w:t>
            </w:r>
          </w:p>
        </w:tc>
        <w:tc>
          <w:tcPr>
            <w:tcW w:w="1417" w:type="dxa"/>
          </w:tcPr>
          <w:p w14:paraId="1BCEB86D" w14:textId="77777777" w:rsidR="0081604A" w:rsidRPr="005D48F9" w:rsidRDefault="0081604A" w:rsidP="00E65614">
            <w:pPr>
              <w:spacing w:line="256" w:lineRule="auto"/>
              <w:rPr>
                <w:rFonts w:eastAsia="Calibri" w:cs="Times New Roman"/>
                <w:sz w:val="20"/>
                <w:szCs w:val="20"/>
              </w:rPr>
            </w:pPr>
          </w:p>
        </w:tc>
      </w:tr>
      <w:tr w:rsidR="0081604A" w14:paraId="46AA8B9B" w14:textId="77777777" w:rsidTr="00527F91">
        <w:tc>
          <w:tcPr>
            <w:tcW w:w="1129" w:type="dxa"/>
            <w:vMerge/>
          </w:tcPr>
          <w:p w14:paraId="2826AE4B" w14:textId="77777777" w:rsidR="0081604A" w:rsidRDefault="0081604A" w:rsidP="00E65614">
            <w:pPr>
              <w:spacing w:line="256" w:lineRule="auto"/>
              <w:rPr>
                <w:rFonts w:eastAsia="Calibri" w:cs="Times New Roman"/>
                <w:sz w:val="20"/>
                <w:szCs w:val="20"/>
              </w:rPr>
            </w:pPr>
          </w:p>
        </w:tc>
        <w:tc>
          <w:tcPr>
            <w:tcW w:w="993" w:type="dxa"/>
          </w:tcPr>
          <w:p w14:paraId="01294FC8" w14:textId="049AC9DF" w:rsidR="0081604A" w:rsidRPr="005D48F9" w:rsidRDefault="0081604A" w:rsidP="00E65614">
            <w:pPr>
              <w:spacing w:line="256" w:lineRule="auto"/>
              <w:rPr>
                <w:rFonts w:eastAsia="Calibri" w:cs="Times New Roman"/>
                <w:sz w:val="20"/>
                <w:szCs w:val="20"/>
              </w:rPr>
            </w:pPr>
            <w:r>
              <w:rPr>
                <w:rFonts w:eastAsia="Calibri" w:cs="Times New Roman"/>
                <w:sz w:val="20"/>
                <w:szCs w:val="20"/>
              </w:rPr>
              <w:t>15 Min.</w:t>
            </w:r>
          </w:p>
        </w:tc>
        <w:tc>
          <w:tcPr>
            <w:tcW w:w="5528" w:type="dxa"/>
          </w:tcPr>
          <w:p w14:paraId="28E667AD" w14:textId="319C14A4" w:rsidR="0081604A" w:rsidRPr="005D48F9" w:rsidRDefault="0081604A" w:rsidP="00E65614">
            <w:pPr>
              <w:spacing w:line="256" w:lineRule="auto"/>
              <w:rPr>
                <w:rFonts w:eastAsia="Calibri" w:cs="Times New Roman"/>
                <w:sz w:val="20"/>
                <w:szCs w:val="20"/>
              </w:rPr>
            </w:pPr>
            <w:r>
              <w:rPr>
                <w:rFonts w:eastAsia="Calibri" w:cs="Times New Roman"/>
                <w:sz w:val="20"/>
                <w:szCs w:val="20"/>
              </w:rPr>
              <w:t>5. Die Bedeutung von Jans und seiner Predigt für uns heute</w:t>
            </w:r>
          </w:p>
        </w:tc>
        <w:tc>
          <w:tcPr>
            <w:tcW w:w="1417" w:type="dxa"/>
          </w:tcPr>
          <w:p w14:paraId="2A241E48" w14:textId="02602A03" w:rsidR="0081604A" w:rsidRPr="005D48F9" w:rsidRDefault="0081604A" w:rsidP="00E65614">
            <w:pPr>
              <w:spacing w:line="256" w:lineRule="auto"/>
              <w:rPr>
                <w:rFonts w:eastAsia="Calibri" w:cs="Times New Roman"/>
                <w:sz w:val="20"/>
                <w:szCs w:val="20"/>
              </w:rPr>
            </w:pPr>
            <w:r>
              <w:rPr>
                <w:rFonts w:eastAsia="Calibri" w:cs="Times New Roman"/>
                <w:sz w:val="20"/>
                <w:szCs w:val="20"/>
              </w:rPr>
              <w:t>M 5</w:t>
            </w:r>
          </w:p>
        </w:tc>
      </w:tr>
      <w:tr w:rsidR="0081604A" w14:paraId="1CFAFD6F" w14:textId="77777777" w:rsidTr="00527F91">
        <w:tc>
          <w:tcPr>
            <w:tcW w:w="1129" w:type="dxa"/>
            <w:vMerge w:val="restart"/>
          </w:tcPr>
          <w:p w14:paraId="694C8F7F" w14:textId="7B32B165" w:rsidR="0081604A" w:rsidRDefault="0081604A" w:rsidP="00E65614">
            <w:pPr>
              <w:spacing w:line="256" w:lineRule="auto"/>
              <w:rPr>
                <w:rFonts w:eastAsia="Calibri" w:cs="Times New Roman"/>
                <w:sz w:val="20"/>
                <w:szCs w:val="20"/>
              </w:rPr>
            </w:pPr>
            <w:r>
              <w:rPr>
                <w:rFonts w:eastAsia="Calibri" w:cs="Times New Roman"/>
                <w:sz w:val="20"/>
                <w:szCs w:val="20"/>
              </w:rPr>
              <w:t>2. Doppelstunde</w:t>
            </w:r>
          </w:p>
        </w:tc>
        <w:tc>
          <w:tcPr>
            <w:tcW w:w="993" w:type="dxa"/>
          </w:tcPr>
          <w:p w14:paraId="12F302BA" w14:textId="505F0B97" w:rsidR="0081604A" w:rsidRDefault="0081604A" w:rsidP="00E65614">
            <w:pPr>
              <w:spacing w:line="256" w:lineRule="auto"/>
              <w:rPr>
                <w:rFonts w:eastAsia="Calibri" w:cs="Times New Roman"/>
                <w:sz w:val="20"/>
                <w:szCs w:val="20"/>
              </w:rPr>
            </w:pPr>
            <w:r>
              <w:rPr>
                <w:rFonts w:eastAsia="Calibri" w:cs="Times New Roman"/>
                <w:sz w:val="20"/>
                <w:szCs w:val="20"/>
              </w:rPr>
              <w:t>45 Min.</w:t>
            </w:r>
          </w:p>
        </w:tc>
        <w:tc>
          <w:tcPr>
            <w:tcW w:w="5528" w:type="dxa"/>
          </w:tcPr>
          <w:p w14:paraId="0FBC44BB" w14:textId="6FCA6A5B" w:rsidR="0081604A" w:rsidRPr="005D48F9" w:rsidRDefault="0081604A" w:rsidP="00E65614">
            <w:pPr>
              <w:spacing w:line="256" w:lineRule="auto"/>
              <w:rPr>
                <w:rFonts w:eastAsia="Calibri" w:cs="Times New Roman"/>
                <w:sz w:val="20"/>
                <w:szCs w:val="20"/>
              </w:rPr>
            </w:pPr>
            <w:r>
              <w:rPr>
                <w:rFonts w:eastAsia="Calibri" w:cs="Times New Roman"/>
                <w:sz w:val="20"/>
                <w:szCs w:val="20"/>
              </w:rPr>
              <w:t>6. Gottesdienstvorbereitung</w:t>
            </w:r>
          </w:p>
        </w:tc>
        <w:tc>
          <w:tcPr>
            <w:tcW w:w="1417" w:type="dxa"/>
          </w:tcPr>
          <w:p w14:paraId="44A58563" w14:textId="3FAE4D95" w:rsidR="0081604A" w:rsidRPr="005D48F9" w:rsidRDefault="0081604A" w:rsidP="00E65614">
            <w:pPr>
              <w:spacing w:line="256" w:lineRule="auto"/>
              <w:rPr>
                <w:rFonts w:eastAsia="Calibri" w:cs="Times New Roman"/>
                <w:sz w:val="20"/>
                <w:szCs w:val="20"/>
              </w:rPr>
            </w:pPr>
            <w:r>
              <w:rPr>
                <w:rFonts w:eastAsia="Calibri" w:cs="Times New Roman"/>
                <w:sz w:val="20"/>
                <w:szCs w:val="20"/>
              </w:rPr>
              <w:t>M 6a-d</w:t>
            </w:r>
          </w:p>
        </w:tc>
      </w:tr>
      <w:tr w:rsidR="008821B9" w14:paraId="46FD5CE6" w14:textId="77777777" w:rsidTr="008821B9">
        <w:trPr>
          <w:trHeight w:val="187"/>
        </w:trPr>
        <w:tc>
          <w:tcPr>
            <w:tcW w:w="1129" w:type="dxa"/>
            <w:vMerge/>
          </w:tcPr>
          <w:p w14:paraId="41F4835B" w14:textId="77777777" w:rsidR="008821B9" w:rsidRDefault="008821B9" w:rsidP="00E65614">
            <w:pPr>
              <w:spacing w:line="256" w:lineRule="auto"/>
              <w:rPr>
                <w:rFonts w:eastAsia="Calibri" w:cs="Times New Roman"/>
                <w:sz w:val="20"/>
                <w:szCs w:val="20"/>
              </w:rPr>
            </w:pPr>
          </w:p>
        </w:tc>
        <w:tc>
          <w:tcPr>
            <w:tcW w:w="993" w:type="dxa"/>
          </w:tcPr>
          <w:p w14:paraId="5C601EE9" w14:textId="3B319699" w:rsidR="008821B9" w:rsidRDefault="008821B9" w:rsidP="00E65614">
            <w:pPr>
              <w:spacing w:line="256" w:lineRule="auto"/>
              <w:rPr>
                <w:rFonts w:eastAsia="Calibri" w:cs="Times New Roman"/>
                <w:sz w:val="20"/>
                <w:szCs w:val="20"/>
              </w:rPr>
            </w:pPr>
            <w:r>
              <w:rPr>
                <w:rFonts w:eastAsia="Calibri" w:cs="Times New Roman"/>
                <w:sz w:val="20"/>
                <w:szCs w:val="20"/>
              </w:rPr>
              <w:t>45 Min.</w:t>
            </w:r>
          </w:p>
        </w:tc>
        <w:tc>
          <w:tcPr>
            <w:tcW w:w="5528" w:type="dxa"/>
          </w:tcPr>
          <w:p w14:paraId="6E8EBD37" w14:textId="14B50C59" w:rsidR="008821B9" w:rsidRDefault="008821B9" w:rsidP="00E65614">
            <w:pPr>
              <w:spacing w:line="256" w:lineRule="auto"/>
              <w:rPr>
                <w:rFonts w:eastAsia="Calibri" w:cs="Times New Roman"/>
                <w:sz w:val="20"/>
                <w:szCs w:val="20"/>
              </w:rPr>
            </w:pPr>
            <w:r>
              <w:rPr>
                <w:rFonts w:eastAsia="Calibri" w:cs="Times New Roman"/>
                <w:sz w:val="20"/>
                <w:szCs w:val="20"/>
              </w:rPr>
              <w:t>7. Gottesdienstprobe</w:t>
            </w:r>
          </w:p>
        </w:tc>
        <w:tc>
          <w:tcPr>
            <w:tcW w:w="1417" w:type="dxa"/>
          </w:tcPr>
          <w:p w14:paraId="74FDC862" w14:textId="1D725044" w:rsidR="008821B9" w:rsidRDefault="008821B9" w:rsidP="00E65614">
            <w:pPr>
              <w:spacing w:line="256" w:lineRule="auto"/>
              <w:rPr>
                <w:rFonts w:eastAsia="Calibri" w:cs="Times New Roman"/>
                <w:sz w:val="20"/>
                <w:szCs w:val="20"/>
              </w:rPr>
            </w:pPr>
            <w:r>
              <w:rPr>
                <w:rFonts w:eastAsia="Calibri" w:cs="Times New Roman"/>
                <w:sz w:val="20"/>
                <w:szCs w:val="20"/>
              </w:rPr>
              <w:t>M 6b</w:t>
            </w:r>
          </w:p>
        </w:tc>
      </w:tr>
      <w:tr w:rsidR="008821B9" w14:paraId="13880E00" w14:textId="77777777" w:rsidTr="00527F91">
        <w:tc>
          <w:tcPr>
            <w:tcW w:w="1129" w:type="dxa"/>
          </w:tcPr>
          <w:p w14:paraId="40ADD417" w14:textId="77777777" w:rsidR="008821B9" w:rsidRDefault="008821B9" w:rsidP="00E65614">
            <w:pPr>
              <w:spacing w:line="256" w:lineRule="auto"/>
              <w:rPr>
                <w:rFonts w:eastAsia="Calibri" w:cs="Times New Roman"/>
                <w:sz w:val="20"/>
                <w:szCs w:val="20"/>
              </w:rPr>
            </w:pPr>
          </w:p>
        </w:tc>
        <w:tc>
          <w:tcPr>
            <w:tcW w:w="993" w:type="dxa"/>
          </w:tcPr>
          <w:p w14:paraId="67AE50B8" w14:textId="77777777" w:rsidR="008821B9" w:rsidRDefault="008821B9" w:rsidP="00E65614">
            <w:pPr>
              <w:spacing w:line="256" w:lineRule="auto"/>
              <w:rPr>
                <w:rFonts w:eastAsia="Calibri" w:cs="Times New Roman"/>
                <w:sz w:val="20"/>
                <w:szCs w:val="20"/>
              </w:rPr>
            </w:pPr>
          </w:p>
        </w:tc>
        <w:tc>
          <w:tcPr>
            <w:tcW w:w="5528" w:type="dxa"/>
          </w:tcPr>
          <w:p w14:paraId="255B7EEF" w14:textId="3F44243C" w:rsidR="008821B9" w:rsidRDefault="00233EC4" w:rsidP="00E65614">
            <w:pPr>
              <w:spacing w:line="256" w:lineRule="auto"/>
              <w:rPr>
                <w:rFonts w:eastAsia="Calibri" w:cs="Times New Roman"/>
                <w:sz w:val="20"/>
                <w:szCs w:val="20"/>
              </w:rPr>
            </w:pPr>
            <w:r>
              <w:rPr>
                <w:rFonts w:eastAsia="Calibri" w:cs="Times New Roman"/>
                <w:sz w:val="20"/>
                <w:szCs w:val="20"/>
              </w:rPr>
              <w:t>8. Möglichkeiten der Weiterarbeit</w:t>
            </w:r>
          </w:p>
        </w:tc>
        <w:tc>
          <w:tcPr>
            <w:tcW w:w="1417" w:type="dxa"/>
          </w:tcPr>
          <w:p w14:paraId="4221535E" w14:textId="060570EB" w:rsidR="008821B9" w:rsidRDefault="008821B9" w:rsidP="00E65614">
            <w:pPr>
              <w:spacing w:line="256" w:lineRule="auto"/>
              <w:rPr>
                <w:rFonts w:eastAsia="Calibri" w:cs="Times New Roman"/>
                <w:sz w:val="20"/>
                <w:szCs w:val="20"/>
              </w:rPr>
            </w:pPr>
            <w:r>
              <w:rPr>
                <w:rFonts w:eastAsia="Calibri" w:cs="Times New Roman"/>
                <w:sz w:val="20"/>
                <w:szCs w:val="20"/>
              </w:rPr>
              <w:t>M 7</w:t>
            </w:r>
            <w:r w:rsidR="00233EC4">
              <w:rPr>
                <w:rFonts w:eastAsia="Calibri" w:cs="Times New Roman"/>
                <w:sz w:val="20"/>
                <w:szCs w:val="20"/>
              </w:rPr>
              <w:t>, 3a, 5</w:t>
            </w:r>
          </w:p>
        </w:tc>
      </w:tr>
    </w:tbl>
    <w:p w14:paraId="67ECCE92" w14:textId="1F88214A" w:rsidR="00555970" w:rsidRPr="00555970" w:rsidRDefault="00555970" w:rsidP="00E65614">
      <w:pPr>
        <w:spacing w:line="256" w:lineRule="auto"/>
        <w:rPr>
          <w:rFonts w:eastAsia="Calibri" w:cs="Times New Roman"/>
          <w:i/>
          <w:sz w:val="22"/>
        </w:rPr>
      </w:pPr>
      <w:r w:rsidRPr="00555970">
        <w:rPr>
          <w:rFonts w:eastAsia="Calibri" w:cs="Times New Roman"/>
          <w:i/>
          <w:sz w:val="22"/>
        </w:rPr>
        <w:lastRenderedPageBreak/>
        <w:t>0. Didaktische Vorbemerkung</w:t>
      </w:r>
    </w:p>
    <w:p w14:paraId="5372FF8B" w14:textId="1EAF59F9" w:rsidR="00B27FE1" w:rsidRDefault="00FA74C2" w:rsidP="00E65614">
      <w:pPr>
        <w:spacing w:line="256" w:lineRule="auto"/>
        <w:rPr>
          <w:rFonts w:eastAsia="Calibri" w:cs="Times New Roman"/>
          <w:sz w:val="22"/>
        </w:rPr>
      </w:pPr>
      <w:r>
        <w:rPr>
          <w:rFonts w:eastAsia="Calibri" w:cs="Times New Roman"/>
          <w:sz w:val="22"/>
        </w:rPr>
        <w:t xml:space="preserve">Bei der Bearbeitung des vorliegenden Entwurfs geht es </w:t>
      </w:r>
      <w:r w:rsidR="00145510">
        <w:rPr>
          <w:rFonts w:eastAsia="Calibri" w:cs="Times New Roman"/>
          <w:sz w:val="22"/>
        </w:rPr>
        <w:t xml:space="preserve">nicht nur </w:t>
      </w:r>
      <w:r>
        <w:rPr>
          <w:rFonts w:eastAsia="Calibri" w:cs="Times New Roman"/>
          <w:sz w:val="22"/>
        </w:rPr>
        <w:t>um die inhalt</w:t>
      </w:r>
      <w:r w:rsidR="00555970">
        <w:rPr>
          <w:rFonts w:eastAsia="Calibri" w:cs="Times New Roman"/>
          <w:sz w:val="22"/>
        </w:rPr>
        <w:t>lich-historische Auseinandersetzung</w:t>
      </w:r>
      <w:r>
        <w:rPr>
          <w:rFonts w:eastAsia="Calibri" w:cs="Times New Roman"/>
          <w:sz w:val="22"/>
        </w:rPr>
        <w:t xml:space="preserve"> mit dem Thema, das neben (kirchen-)geschichtlichen auch theologische Sachthemen enthält. </w:t>
      </w:r>
      <w:r w:rsidR="008821B9">
        <w:rPr>
          <w:rFonts w:eastAsia="Calibri" w:cs="Times New Roman"/>
          <w:sz w:val="22"/>
        </w:rPr>
        <w:t xml:space="preserve">Der </w:t>
      </w:r>
      <w:r w:rsidR="008821B9" w:rsidRPr="00BC1D72">
        <w:rPr>
          <w:rFonts w:eastAsia="Calibri" w:cs="Times New Roman"/>
          <w:i/>
          <w:sz w:val="22"/>
        </w:rPr>
        <w:t>biogra</w:t>
      </w:r>
      <w:bookmarkStart w:id="2" w:name="_GoBack"/>
      <w:bookmarkEnd w:id="2"/>
      <w:r w:rsidR="008821B9" w:rsidRPr="00BC1D72">
        <w:rPr>
          <w:rFonts w:eastAsia="Calibri" w:cs="Times New Roman"/>
          <w:i/>
          <w:sz w:val="22"/>
        </w:rPr>
        <w:t>phieorientierte Ansatz</w:t>
      </w:r>
      <w:r w:rsidR="008821B9">
        <w:rPr>
          <w:rFonts w:eastAsia="Calibri" w:cs="Times New Roman"/>
          <w:sz w:val="22"/>
        </w:rPr>
        <w:t xml:space="preserve"> erleichtert zudem die persönliche und existentielle Auseinandersetzung der Jugendlichen</w:t>
      </w:r>
      <w:r w:rsidR="00BC1D72">
        <w:rPr>
          <w:rFonts w:eastAsia="Calibri" w:cs="Times New Roman"/>
          <w:sz w:val="22"/>
        </w:rPr>
        <w:t xml:space="preserve"> mit der Thematik. Dabei sind es nicht zuletzt die</w:t>
      </w:r>
      <w:r>
        <w:rPr>
          <w:rFonts w:eastAsia="Calibri" w:cs="Times New Roman"/>
          <w:sz w:val="22"/>
        </w:rPr>
        <w:t xml:space="preserve"> </w:t>
      </w:r>
      <w:r w:rsidR="00555970">
        <w:rPr>
          <w:rFonts w:eastAsia="Calibri" w:cs="Times New Roman"/>
          <w:sz w:val="22"/>
        </w:rPr>
        <w:t>menschenverachtend</w:t>
      </w:r>
      <w:r>
        <w:rPr>
          <w:rFonts w:eastAsia="Calibri" w:cs="Times New Roman"/>
          <w:sz w:val="22"/>
        </w:rPr>
        <w:t>en und gewaltvollen Aspekte</w:t>
      </w:r>
      <w:r w:rsidR="00BC1D72">
        <w:rPr>
          <w:rFonts w:eastAsia="Calibri" w:cs="Times New Roman"/>
          <w:sz w:val="22"/>
        </w:rPr>
        <w:t xml:space="preserve"> des Themas</w:t>
      </w:r>
      <w:r>
        <w:rPr>
          <w:rFonts w:eastAsia="Calibri" w:cs="Times New Roman"/>
          <w:sz w:val="22"/>
        </w:rPr>
        <w:t>, die Betroffenheit hervorrufen</w:t>
      </w:r>
      <w:r w:rsidR="00555970">
        <w:rPr>
          <w:rFonts w:eastAsia="Calibri" w:cs="Times New Roman"/>
          <w:sz w:val="22"/>
        </w:rPr>
        <w:t xml:space="preserve">. </w:t>
      </w:r>
      <w:r>
        <w:rPr>
          <w:rFonts w:eastAsia="Calibri" w:cs="Times New Roman"/>
          <w:sz w:val="22"/>
        </w:rPr>
        <w:t>Diese emotionale</w:t>
      </w:r>
      <w:r w:rsidR="00145510">
        <w:rPr>
          <w:rFonts w:eastAsia="Calibri" w:cs="Times New Roman"/>
          <w:sz w:val="22"/>
        </w:rPr>
        <w:t>,</w:t>
      </w:r>
      <w:r>
        <w:rPr>
          <w:rFonts w:eastAsia="Calibri" w:cs="Times New Roman"/>
          <w:sz w:val="22"/>
        </w:rPr>
        <w:t xml:space="preserve"> persönliche </w:t>
      </w:r>
      <w:r w:rsidR="00555970">
        <w:rPr>
          <w:rFonts w:eastAsia="Calibri" w:cs="Times New Roman"/>
          <w:sz w:val="22"/>
        </w:rPr>
        <w:t xml:space="preserve">Betroffenheit ist </w:t>
      </w:r>
      <w:r>
        <w:rPr>
          <w:rFonts w:eastAsia="Calibri" w:cs="Times New Roman"/>
          <w:sz w:val="22"/>
        </w:rPr>
        <w:t xml:space="preserve">eine angemessene Reaktion auf das Unmenschliche, das uns in der Ausgrenzung, Verfolgung und Vernichtung der Juden im Dritten Reich sowie im brutalen Umgang des Regimes mit seinen Kritikern und Gegnern begegnet. </w:t>
      </w:r>
      <w:r w:rsidR="00F14DBD">
        <w:rPr>
          <w:rFonts w:eastAsia="Calibri" w:cs="Times New Roman"/>
          <w:sz w:val="22"/>
        </w:rPr>
        <w:t>Die Brutalität gewöhnlicher Menschen k</w:t>
      </w:r>
      <w:r w:rsidR="00781AA7">
        <w:rPr>
          <w:rFonts w:eastAsia="Calibri" w:cs="Times New Roman"/>
          <w:sz w:val="22"/>
        </w:rPr>
        <w:t xml:space="preserve">onfrontiert uns mit </w:t>
      </w:r>
      <w:r w:rsidR="00F14DBD">
        <w:rPr>
          <w:rFonts w:eastAsia="Calibri" w:cs="Times New Roman"/>
          <w:sz w:val="22"/>
        </w:rPr>
        <w:t>der dunklen Seite des</w:t>
      </w:r>
      <w:r w:rsidR="00781AA7">
        <w:rPr>
          <w:rFonts w:eastAsia="Calibri" w:cs="Times New Roman"/>
          <w:sz w:val="22"/>
        </w:rPr>
        <w:t xml:space="preserve"> Menschen. Die persönliche Betroffenheit </w:t>
      </w:r>
      <w:r w:rsidR="00145510">
        <w:rPr>
          <w:rFonts w:eastAsia="Calibri" w:cs="Times New Roman"/>
          <w:sz w:val="22"/>
        </w:rPr>
        <w:t>und</w:t>
      </w:r>
      <w:r w:rsidR="00781AA7">
        <w:rPr>
          <w:rFonts w:eastAsia="Calibri" w:cs="Times New Roman"/>
          <w:sz w:val="22"/>
        </w:rPr>
        <w:t xml:space="preserve"> die aufkommenden Gefühle (Erschrecken, Wut, Trauer, Ekel, Mitgefühl usw.) gilt es </w:t>
      </w:r>
      <w:r w:rsidR="00F14DBD">
        <w:rPr>
          <w:rFonts w:eastAsia="Calibri" w:cs="Times New Roman"/>
          <w:sz w:val="22"/>
        </w:rPr>
        <w:t xml:space="preserve">mit der </w:t>
      </w:r>
      <w:r w:rsidR="00BA3373">
        <w:rPr>
          <w:rFonts w:eastAsia="Calibri" w:cs="Times New Roman"/>
          <w:sz w:val="22"/>
        </w:rPr>
        <w:t>Konfirmanden</w:t>
      </w:r>
      <w:r w:rsidR="00F14DBD">
        <w:rPr>
          <w:rFonts w:eastAsia="Calibri" w:cs="Times New Roman"/>
          <w:sz w:val="22"/>
        </w:rPr>
        <w:t xml:space="preserve">gruppe </w:t>
      </w:r>
      <w:r w:rsidR="00145510">
        <w:rPr>
          <w:rFonts w:eastAsia="Calibri" w:cs="Times New Roman"/>
          <w:sz w:val="22"/>
        </w:rPr>
        <w:t xml:space="preserve">wahrzunehmen, </w:t>
      </w:r>
      <w:r w:rsidR="00781AA7">
        <w:rPr>
          <w:rFonts w:eastAsia="Calibri" w:cs="Times New Roman"/>
          <w:sz w:val="22"/>
        </w:rPr>
        <w:t>zu verbalisieren und zu deuten. Dabei muss man sen</w:t>
      </w:r>
      <w:r w:rsidR="00BA3373">
        <w:rPr>
          <w:rFonts w:eastAsia="Calibri" w:cs="Times New Roman"/>
          <w:sz w:val="22"/>
        </w:rPr>
        <w:t xml:space="preserve">sibel darauf achten, was man den Jugendlichen </w:t>
      </w:r>
      <w:r w:rsidR="00781AA7">
        <w:rPr>
          <w:rFonts w:eastAsia="Calibri" w:cs="Times New Roman"/>
          <w:sz w:val="22"/>
        </w:rPr>
        <w:t xml:space="preserve">zumuten kann und was nicht. </w:t>
      </w:r>
      <w:r w:rsidR="00F14DBD">
        <w:rPr>
          <w:rFonts w:eastAsia="Calibri" w:cs="Times New Roman"/>
          <w:sz w:val="22"/>
        </w:rPr>
        <w:t>Zwei Extreme sollten vermieden werden: Das Thema zu stark zu emotionalisieren und das Thema zu sehr zu versachlichen</w:t>
      </w:r>
      <w:r w:rsidR="00555970">
        <w:rPr>
          <w:rFonts w:eastAsia="Calibri" w:cs="Times New Roman"/>
          <w:sz w:val="22"/>
        </w:rPr>
        <w:t>.</w:t>
      </w:r>
    </w:p>
    <w:p w14:paraId="4C8D726A" w14:textId="2A1107D2" w:rsidR="00B27FE1" w:rsidRDefault="00B27FE1" w:rsidP="00E65614">
      <w:pPr>
        <w:spacing w:line="256" w:lineRule="auto"/>
        <w:rPr>
          <w:rFonts w:eastAsia="Calibri" w:cs="Times New Roman"/>
          <w:sz w:val="22"/>
        </w:rPr>
      </w:pPr>
      <w:r>
        <w:rPr>
          <w:rFonts w:eastAsia="Calibri" w:cs="Times New Roman"/>
          <w:sz w:val="22"/>
        </w:rPr>
        <w:t>Der Unterrichtsgegenstand hat</w:t>
      </w:r>
      <w:r w:rsidR="00F14DBD">
        <w:rPr>
          <w:rFonts w:eastAsia="Calibri" w:cs="Times New Roman"/>
          <w:sz w:val="22"/>
        </w:rPr>
        <w:t xml:space="preserve"> immer auch eine </w:t>
      </w:r>
      <w:r w:rsidR="00F14DBD" w:rsidRPr="00BA3373">
        <w:rPr>
          <w:rFonts w:eastAsia="Calibri" w:cs="Times New Roman"/>
          <w:i/>
          <w:sz w:val="22"/>
        </w:rPr>
        <w:t>ethische Dimension</w:t>
      </w:r>
      <w:r w:rsidR="00F14DBD">
        <w:rPr>
          <w:rFonts w:eastAsia="Calibri" w:cs="Times New Roman"/>
          <w:sz w:val="22"/>
        </w:rPr>
        <w:t xml:space="preserve"> mit Konsequenzen und Implikationen für uns</w:t>
      </w:r>
      <w:r w:rsidR="00E51A0B">
        <w:rPr>
          <w:rFonts w:eastAsia="Calibri" w:cs="Times New Roman"/>
          <w:sz w:val="22"/>
        </w:rPr>
        <w:t>er</w:t>
      </w:r>
      <w:r w:rsidR="00F14DBD">
        <w:rPr>
          <w:rFonts w:eastAsia="Calibri" w:cs="Times New Roman"/>
          <w:sz w:val="22"/>
        </w:rPr>
        <w:t xml:space="preserve"> heut</w:t>
      </w:r>
      <w:r w:rsidR="00E51A0B">
        <w:rPr>
          <w:rFonts w:eastAsia="Calibri" w:cs="Times New Roman"/>
          <w:sz w:val="22"/>
        </w:rPr>
        <w:t xml:space="preserve">iges Leben und Verhalten, die diskutiert werden </w:t>
      </w:r>
      <w:r w:rsidR="00BC1D72">
        <w:rPr>
          <w:rFonts w:eastAsia="Calibri" w:cs="Times New Roman"/>
          <w:sz w:val="22"/>
        </w:rPr>
        <w:t>könn</w:t>
      </w:r>
      <w:r>
        <w:rPr>
          <w:rFonts w:eastAsia="Calibri" w:cs="Times New Roman"/>
          <w:sz w:val="22"/>
        </w:rPr>
        <w:t>en</w:t>
      </w:r>
      <w:r w:rsidR="008821B9">
        <w:rPr>
          <w:rFonts w:eastAsia="Calibri" w:cs="Times New Roman"/>
          <w:sz w:val="22"/>
        </w:rPr>
        <w:t>; Umgang mit Mitgliedern einer anderen Religion, Kultur, Ethnie oder mit sonstigen Merkmalen, die sie von der Mehrheitsbevölkerung oder der eigenen Gruppe unterscheiden (sozialer Status, Behinderung, sexuelle Orientierung usw.)</w:t>
      </w:r>
      <w:r>
        <w:rPr>
          <w:rFonts w:eastAsia="Calibri" w:cs="Times New Roman"/>
          <w:sz w:val="22"/>
        </w:rPr>
        <w:t>.</w:t>
      </w:r>
    </w:p>
    <w:p w14:paraId="3CBDF5AA" w14:textId="174C823B" w:rsidR="00E51A0B" w:rsidRDefault="00145510" w:rsidP="00E65614">
      <w:pPr>
        <w:spacing w:line="256" w:lineRule="auto"/>
        <w:rPr>
          <w:rFonts w:eastAsia="Calibri" w:cs="Times New Roman"/>
          <w:sz w:val="22"/>
        </w:rPr>
      </w:pPr>
      <w:r>
        <w:rPr>
          <w:rFonts w:eastAsia="Calibri" w:cs="Times New Roman"/>
          <w:sz w:val="22"/>
        </w:rPr>
        <w:t xml:space="preserve">Die </w:t>
      </w:r>
      <w:r w:rsidR="00425FB3" w:rsidRPr="00BA3373">
        <w:rPr>
          <w:rFonts w:eastAsia="Calibri" w:cs="Times New Roman"/>
          <w:i/>
          <w:sz w:val="22"/>
        </w:rPr>
        <w:t>spirituelle</w:t>
      </w:r>
      <w:r w:rsidR="00555970" w:rsidRPr="00BA3373">
        <w:rPr>
          <w:rFonts w:eastAsia="Calibri" w:cs="Times New Roman"/>
          <w:i/>
          <w:sz w:val="22"/>
        </w:rPr>
        <w:t xml:space="preserve"> Dimension</w:t>
      </w:r>
      <w:r>
        <w:rPr>
          <w:rFonts w:eastAsia="Calibri" w:cs="Times New Roman"/>
          <w:sz w:val="22"/>
        </w:rPr>
        <w:t xml:space="preserve">, die uns in der Frömmigkeit von Jans begegnet und eine wesentliche Motivation und Kraftquelle seines Handelns ist, </w:t>
      </w:r>
      <w:r w:rsidR="00E51A0B">
        <w:rPr>
          <w:rFonts w:eastAsia="Calibri" w:cs="Times New Roman"/>
          <w:sz w:val="22"/>
        </w:rPr>
        <w:t>kann die persönliche und existentielle Auseinandersetzung weiter vertiefen</w:t>
      </w:r>
      <w:r w:rsidR="00BC1D72">
        <w:rPr>
          <w:rFonts w:eastAsia="Calibri" w:cs="Times New Roman"/>
          <w:sz w:val="22"/>
        </w:rPr>
        <w:t xml:space="preserve"> und zur Reflexion der eigenen Spiritualität bzw. des eigenen Glaubens anregen</w:t>
      </w:r>
      <w:r w:rsidR="00555970">
        <w:rPr>
          <w:rFonts w:eastAsia="Calibri" w:cs="Times New Roman"/>
          <w:sz w:val="22"/>
        </w:rPr>
        <w:t>.</w:t>
      </w:r>
    </w:p>
    <w:p w14:paraId="790B3E6F" w14:textId="6AF88B78" w:rsidR="0042341E" w:rsidRDefault="00E51A0B" w:rsidP="00E65614">
      <w:pPr>
        <w:spacing w:line="256" w:lineRule="auto"/>
        <w:rPr>
          <w:rFonts w:eastAsia="Calibri" w:cs="Times New Roman"/>
          <w:sz w:val="22"/>
        </w:rPr>
      </w:pPr>
      <w:r>
        <w:rPr>
          <w:rFonts w:eastAsia="Calibri" w:cs="Times New Roman"/>
          <w:sz w:val="22"/>
        </w:rPr>
        <w:t>Der Wechsel aus gemeinsamer und arbeitsteiliger Erarbeitung sowie Präsentation vertieft die Auseinandersetzung mit dem Lerngegenstand</w:t>
      </w:r>
      <w:r w:rsidR="0042341E">
        <w:rPr>
          <w:rFonts w:eastAsia="Calibri" w:cs="Times New Roman"/>
          <w:sz w:val="22"/>
        </w:rPr>
        <w:t>. Die</w:t>
      </w:r>
      <w:r>
        <w:rPr>
          <w:rFonts w:eastAsia="Calibri" w:cs="Times New Roman"/>
          <w:sz w:val="22"/>
        </w:rPr>
        <w:t xml:space="preserve"> Gestaltung eines Gemeindegottesdienstes am Buß- und Bettag</w:t>
      </w:r>
      <w:r w:rsidR="0042341E">
        <w:rPr>
          <w:rFonts w:eastAsia="Calibri" w:cs="Times New Roman"/>
          <w:sz w:val="22"/>
        </w:rPr>
        <w:t xml:space="preserve"> in der Kirche verstärkt nicht nur die </w:t>
      </w:r>
      <w:r w:rsidR="00B27FE1">
        <w:rPr>
          <w:rFonts w:eastAsia="Calibri" w:cs="Times New Roman"/>
          <w:sz w:val="22"/>
        </w:rPr>
        <w:t>Arbeitsm</w:t>
      </w:r>
      <w:r w:rsidR="0042341E">
        <w:rPr>
          <w:rFonts w:eastAsia="Calibri" w:cs="Times New Roman"/>
          <w:sz w:val="22"/>
        </w:rPr>
        <w:t xml:space="preserve">otivation der </w:t>
      </w:r>
      <w:r w:rsidR="00BA3373">
        <w:rPr>
          <w:rFonts w:eastAsia="Calibri" w:cs="Times New Roman"/>
          <w:sz w:val="22"/>
        </w:rPr>
        <w:t>Jugendlichen</w:t>
      </w:r>
      <w:r w:rsidR="0042341E">
        <w:rPr>
          <w:rFonts w:eastAsia="Calibri" w:cs="Times New Roman"/>
          <w:sz w:val="22"/>
        </w:rPr>
        <w:t xml:space="preserve">, sondern </w:t>
      </w:r>
      <w:r w:rsidR="00BC5C2F">
        <w:rPr>
          <w:rFonts w:eastAsia="Calibri" w:cs="Times New Roman"/>
          <w:sz w:val="22"/>
        </w:rPr>
        <w:t>schafft eine authentische Analogie mit dem ursprünglichen Setting des</w:t>
      </w:r>
      <w:r>
        <w:rPr>
          <w:rFonts w:eastAsia="Calibri" w:cs="Times New Roman"/>
          <w:sz w:val="22"/>
        </w:rPr>
        <w:t xml:space="preserve"> Unterrichtsgegenstands</w:t>
      </w:r>
      <w:r w:rsidR="0042341E">
        <w:rPr>
          <w:rFonts w:eastAsia="Calibri" w:cs="Times New Roman"/>
          <w:sz w:val="22"/>
        </w:rPr>
        <w:t xml:space="preserve"> (Bußtags</w:t>
      </w:r>
      <w:r w:rsidR="00BC5C2F">
        <w:rPr>
          <w:rFonts w:eastAsia="Calibri" w:cs="Times New Roman"/>
          <w:sz w:val="22"/>
        </w:rPr>
        <w:t>gottesdienst, -</w:t>
      </w:r>
      <w:r w:rsidR="0042341E">
        <w:rPr>
          <w:rFonts w:eastAsia="Calibri" w:cs="Times New Roman"/>
          <w:sz w:val="22"/>
        </w:rPr>
        <w:t>predigt) und ermöglicht eine ganzheitliche Lernerfahrung, die durch die zu erwartenden positiven Rückmeldungen der Gottesdienstbesucher verstärkt wird.</w:t>
      </w:r>
    </w:p>
    <w:p w14:paraId="455A695B" w14:textId="56E9C8FE" w:rsidR="00555970" w:rsidRDefault="0042341E" w:rsidP="00E65614">
      <w:pPr>
        <w:spacing w:line="256" w:lineRule="auto"/>
        <w:rPr>
          <w:rFonts w:eastAsia="Calibri" w:cs="Times New Roman"/>
          <w:sz w:val="22"/>
        </w:rPr>
      </w:pPr>
      <w:r>
        <w:rPr>
          <w:rFonts w:eastAsia="Calibri" w:cs="Times New Roman"/>
          <w:sz w:val="22"/>
        </w:rPr>
        <w:t xml:space="preserve">Die Summe dieser Aspekte lässt hoffen, dass der vorliegende Entwurf </w:t>
      </w:r>
      <w:r w:rsidR="00BA3373">
        <w:rPr>
          <w:rFonts w:eastAsia="Calibri" w:cs="Times New Roman"/>
          <w:sz w:val="22"/>
        </w:rPr>
        <w:t xml:space="preserve">den Jugendlichen wichtige Sachinformationen vermittelt, darüber hinaus aber auch </w:t>
      </w:r>
      <w:r>
        <w:rPr>
          <w:rFonts w:eastAsia="Calibri" w:cs="Times New Roman"/>
          <w:sz w:val="22"/>
        </w:rPr>
        <w:t>einen positiven Beitrag zu</w:t>
      </w:r>
      <w:r w:rsidR="00BA3373">
        <w:rPr>
          <w:rFonts w:eastAsia="Calibri" w:cs="Times New Roman"/>
          <w:sz w:val="22"/>
        </w:rPr>
        <w:t xml:space="preserve"> ihre</w:t>
      </w:r>
      <w:r>
        <w:rPr>
          <w:rFonts w:eastAsia="Calibri" w:cs="Times New Roman"/>
          <w:sz w:val="22"/>
        </w:rPr>
        <w:t xml:space="preserve">r Persönlichkeitsbildung </w:t>
      </w:r>
      <w:r w:rsidR="00BC1D72">
        <w:rPr>
          <w:rFonts w:eastAsia="Calibri" w:cs="Times New Roman"/>
          <w:sz w:val="22"/>
        </w:rPr>
        <w:t>sowie zur Beziehung der Konfirmandinnen und Konfirmanden und des/der Mitarbeitenden untereinander leistet</w:t>
      </w:r>
      <w:r>
        <w:rPr>
          <w:rFonts w:eastAsia="Calibri" w:cs="Times New Roman"/>
          <w:sz w:val="22"/>
        </w:rPr>
        <w:t>.</w:t>
      </w:r>
    </w:p>
    <w:p w14:paraId="38BCEB1E" w14:textId="77777777" w:rsidR="00555970" w:rsidRPr="001514C2" w:rsidRDefault="00555970" w:rsidP="00E65614">
      <w:pPr>
        <w:spacing w:line="256" w:lineRule="auto"/>
        <w:rPr>
          <w:rFonts w:eastAsia="Calibri" w:cs="Times New Roman"/>
          <w:sz w:val="22"/>
        </w:rPr>
      </w:pPr>
    </w:p>
    <w:p w14:paraId="71D6D8C3" w14:textId="77777777" w:rsidR="00527F91" w:rsidRDefault="007C36E7" w:rsidP="00E65614">
      <w:pPr>
        <w:spacing w:line="256" w:lineRule="auto"/>
        <w:rPr>
          <w:rFonts w:eastAsia="Calibri" w:cs="Times New Roman"/>
          <w:i/>
          <w:sz w:val="22"/>
        </w:rPr>
      </w:pPr>
      <w:r w:rsidRPr="001514C2">
        <w:rPr>
          <w:rFonts w:eastAsia="Calibri" w:cs="Times New Roman"/>
          <w:i/>
          <w:sz w:val="22"/>
        </w:rPr>
        <w:t xml:space="preserve">1. </w:t>
      </w:r>
      <w:r w:rsidR="00527F91">
        <w:rPr>
          <w:rFonts w:eastAsia="Calibri" w:cs="Times New Roman"/>
          <w:i/>
          <w:sz w:val="22"/>
        </w:rPr>
        <w:t>Übersicht über das Projekt</w:t>
      </w:r>
    </w:p>
    <w:p w14:paraId="2200EA8C" w14:textId="7FED887F" w:rsidR="00527F91" w:rsidRPr="00527F91" w:rsidRDefault="00527F91" w:rsidP="00E65614">
      <w:pPr>
        <w:spacing w:line="256" w:lineRule="auto"/>
        <w:rPr>
          <w:rFonts w:eastAsia="Calibri" w:cs="Times New Roman"/>
          <w:sz w:val="22"/>
        </w:rPr>
      </w:pPr>
      <w:r>
        <w:rPr>
          <w:rFonts w:eastAsia="Calibri" w:cs="Times New Roman"/>
          <w:sz w:val="22"/>
        </w:rPr>
        <w:t xml:space="preserve">Geben Sie den </w:t>
      </w:r>
      <w:r w:rsidR="00BA3373">
        <w:rPr>
          <w:rFonts w:eastAsia="Calibri" w:cs="Times New Roman"/>
          <w:sz w:val="22"/>
        </w:rPr>
        <w:t>Konfirmandinnen und Konfirmanden</w:t>
      </w:r>
      <w:r>
        <w:rPr>
          <w:rFonts w:eastAsia="Calibri" w:cs="Times New Roman"/>
          <w:sz w:val="22"/>
        </w:rPr>
        <w:t xml:space="preserve"> zunächst einen Überblick über den Anlass, die Inhalte und das Vorgehen des </w:t>
      </w:r>
      <w:r w:rsidR="00145510">
        <w:rPr>
          <w:rFonts w:eastAsia="Calibri" w:cs="Times New Roman"/>
          <w:sz w:val="22"/>
        </w:rPr>
        <w:t>Unterrichtsvorhabens</w:t>
      </w:r>
      <w:r w:rsidR="00302DF1">
        <w:rPr>
          <w:rFonts w:eastAsia="Calibri" w:cs="Times New Roman"/>
          <w:sz w:val="22"/>
        </w:rPr>
        <w:t xml:space="preserve"> bis hin zur</w:t>
      </w:r>
      <w:r w:rsidR="00145510">
        <w:rPr>
          <w:rFonts w:eastAsia="Calibri" w:cs="Times New Roman"/>
          <w:sz w:val="22"/>
        </w:rPr>
        <w:t xml:space="preserve"> Gestaltung </w:t>
      </w:r>
      <w:r w:rsidR="00302DF1">
        <w:rPr>
          <w:rFonts w:eastAsia="Calibri" w:cs="Times New Roman"/>
          <w:sz w:val="22"/>
        </w:rPr>
        <w:t>d</w:t>
      </w:r>
      <w:r w:rsidR="00145510">
        <w:rPr>
          <w:rFonts w:eastAsia="Calibri" w:cs="Times New Roman"/>
          <w:sz w:val="22"/>
        </w:rPr>
        <w:t>es Gottesdienstes</w:t>
      </w:r>
      <w:r w:rsidR="00302DF1">
        <w:rPr>
          <w:rFonts w:eastAsia="Calibri" w:cs="Times New Roman"/>
          <w:sz w:val="22"/>
        </w:rPr>
        <w:t xml:space="preserve">, falls Sie </w:t>
      </w:r>
      <w:r w:rsidR="00BA3373">
        <w:rPr>
          <w:rFonts w:eastAsia="Calibri" w:cs="Times New Roman"/>
          <w:sz w:val="22"/>
        </w:rPr>
        <w:t>Letzteres</w:t>
      </w:r>
      <w:r w:rsidR="00302DF1">
        <w:rPr>
          <w:rFonts w:eastAsia="Calibri" w:cs="Times New Roman"/>
          <w:sz w:val="22"/>
        </w:rPr>
        <w:t xml:space="preserve"> in Betracht ziehen</w:t>
      </w:r>
      <w:r>
        <w:rPr>
          <w:rFonts w:eastAsia="Calibri" w:cs="Times New Roman"/>
          <w:sz w:val="22"/>
        </w:rPr>
        <w:t>.</w:t>
      </w:r>
    </w:p>
    <w:p w14:paraId="75B26776" w14:textId="77777777" w:rsidR="00527F91" w:rsidRPr="00527F91" w:rsidRDefault="00527F91" w:rsidP="00E65614">
      <w:pPr>
        <w:spacing w:line="256" w:lineRule="auto"/>
        <w:rPr>
          <w:rFonts w:eastAsia="Calibri" w:cs="Times New Roman"/>
          <w:sz w:val="22"/>
        </w:rPr>
      </w:pPr>
    </w:p>
    <w:p w14:paraId="498A7EE1" w14:textId="74D62BD9" w:rsidR="007C36E7" w:rsidRPr="001514C2" w:rsidRDefault="00801DE7" w:rsidP="00E65614">
      <w:pPr>
        <w:spacing w:line="256" w:lineRule="auto"/>
        <w:rPr>
          <w:rFonts w:eastAsia="Calibri" w:cs="Times New Roman"/>
          <w:i/>
          <w:sz w:val="22"/>
        </w:rPr>
      </w:pPr>
      <w:r>
        <w:rPr>
          <w:rFonts w:eastAsia="Calibri" w:cs="Times New Roman"/>
          <w:i/>
          <w:sz w:val="22"/>
        </w:rPr>
        <w:t>2. Die Reichspogromnacht</w:t>
      </w:r>
    </w:p>
    <w:p w14:paraId="79AA5257" w14:textId="039FA67C" w:rsidR="001514C2" w:rsidRPr="001514C2" w:rsidRDefault="00801DE7" w:rsidP="00E65614">
      <w:pPr>
        <w:spacing w:line="256" w:lineRule="auto"/>
        <w:rPr>
          <w:rFonts w:eastAsia="Calibri" w:cs="Times New Roman"/>
          <w:sz w:val="22"/>
        </w:rPr>
      </w:pPr>
      <w:r>
        <w:rPr>
          <w:rFonts w:eastAsia="Calibri" w:cs="Times New Roman"/>
          <w:sz w:val="22"/>
        </w:rPr>
        <w:t xml:space="preserve">Die Kenntnis der wichtigsten Sachverhalte im Zusammenhang der Reichspogromnacht sind für das Verständnis der Predigt und ihres Kontexts unabdingbar. </w:t>
      </w:r>
      <w:r w:rsidR="00BA3373">
        <w:rPr>
          <w:rFonts w:eastAsia="Calibri" w:cs="Times New Roman"/>
          <w:sz w:val="22"/>
        </w:rPr>
        <w:t>Konfirmandinnen und Konfirmanden fehlt dieses Wissen in der Regel</w:t>
      </w:r>
      <w:r w:rsidRPr="001514C2">
        <w:rPr>
          <w:rFonts w:eastAsia="Calibri" w:cs="Times New Roman"/>
          <w:sz w:val="22"/>
        </w:rPr>
        <w:t>.</w:t>
      </w:r>
      <w:r>
        <w:rPr>
          <w:rFonts w:eastAsia="Calibri" w:cs="Times New Roman"/>
          <w:sz w:val="22"/>
        </w:rPr>
        <w:t xml:space="preserve"> </w:t>
      </w:r>
      <w:r w:rsidR="00BA3373">
        <w:rPr>
          <w:rFonts w:eastAsia="Calibri" w:cs="Times New Roman"/>
          <w:sz w:val="22"/>
        </w:rPr>
        <w:t xml:space="preserve">Eine </w:t>
      </w:r>
      <w:r w:rsidRPr="001514C2">
        <w:rPr>
          <w:rFonts w:eastAsia="Calibri" w:cs="Times New Roman"/>
          <w:sz w:val="22"/>
        </w:rPr>
        <w:t xml:space="preserve">Präsentation im Plenum </w:t>
      </w:r>
      <w:r w:rsidR="00BA3373">
        <w:rPr>
          <w:rFonts w:eastAsia="Calibri" w:cs="Times New Roman"/>
          <w:sz w:val="22"/>
        </w:rPr>
        <w:t>als Vortrag durch den Leiter</w:t>
      </w:r>
      <w:r w:rsidR="0081604A">
        <w:rPr>
          <w:rFonts w:eastAsia="Calibri" w:cs="Times New Roman"/>
          <w:sz w:val="22"/>
        </w:rPr>
        <w:t xml:space="preserve"> </w:t>
      </w:r>
      <w:r w:rsidR="00BA3373">
        <w:rPr>
          <w:rFonts w:eastAsia="Calibri" w:cs="Times New Roman"/>
          <w:sz w:val="22"/>
        </w:rPr>
        <w:t>/</w:t>
      </w:r>
      <w:r w:rsidR="0081604A">
        <w:rPr>
          <w:rFonts w:eastAsia="Calibri" w:cs="Times New Roman"/>
          <w:sz w:val="22"/>
        </w:rPr>
        <w:t xml:space="preserve"> </w:t>
      </w:r>
      <w:r w:rsidR="00BA3373">
        <w:rPr>
          <w:rFonts w:eastAsia="Calibri" w:cs="Times New Roman"/>
          <w:sz w:val="22"/>
        </w:rPr>
        <w:t>die Leiterin der Gruppe bietet sich an</w:t>
      </w:r>
      <w:r w:rsidR="007C045D">
        <w:rPr>
          <w:rFonts w:eastAsia="Calibri" w:cs="Times New Roman"/>
          <w:sz w:val="22"/>
        </w:rPr>
        <w:t xml:space="preserve"> (vgl. M 1</w:t>
      </w:r>
      <w:r w:rsidR="0081604A">
        <w:rPr>
          <w:rFonts w:eastAsia="Calibri" w:cs="Times New Roman"/>
          <w:sz w:val="22"/>
        </w:rPr>
        <w:t>b</w:t>
      </w:r>
      <w:r w:rsidR="007C045D">
        <w:rPr>
          <w:rFonts w:eastAsia="Calibri" w:cs="Times New Roman"/>
          <w:sz w:val="22"/>
        </w:rPr>
        <w:t>; w</w:t>
      </w:r>
      <w:r w:rsidR="007C045D" w:rsidRPr="001514C2">
        <w:rPr>
          <w:rFonts w:eastAsia="Calibri" w:cs="Times New Roman"/>
          <w:sz w:val="22"/>
        </w:rPr>
        <w:t>enn es einen Lokalbezug gibt, sollte dieser unbedingt einbezogen werden</w:t>
      </w:r>
      <w:r w:rsidR="007C045D">
        <w:rPr>
          <w:rFonts w:eastAsia="Calibri" w:cs="Times New Roman"/>
          <w:sz w:val="22"/>
        </w:rPr>
        <w:t>; Bilder finden sich</w:t>
      </w:r>
      <w:r w:rsidR="0081604A">
        <w:rPr>
          <w:rFonts w:eastAsia="Calibri" w:cs="Times New Roman"/>
          <w:sz w:val="22"/>
        </w:rPr>
        <w:t xml:space="preserve"> im</w:t>
      </w:r>
      <w:r w:rsidR="007C045D">
        <w:rPr>
          <w:rFonts w:eastAsia="Calibri" w:cs="Times New Roman"/>
          <w:sz w:val="22"/>
        </w:rPr>
        <w:t xml:space="preserve"> Internet). D</w:t>
      </w:r>
      <w:r w:rsidRPr="001514C2">
        <w:rPr>
          <w:rFonts w:eastAsia="Calibri" w:cs="Times New Roman"/>
          <w:sz w:val="22"/>
        </w:rPr>
        <w:t xml:space="preserve">a die </w:t>
      </w:r>
      <w:r w:rsidR="00BA3373">
        <w:rPr>
          <w:rFonts w:eastAsia="Calibri" w:cs="Times New Roman"/>
          <w:sz w:val="22"/>
        </w:rPr>
        <w:t>Jugendlichen</w:t>
      </w:r>
      <w:r w:rsidRPr="001514C2">
        <w:rPr>
          <w:rFonts w:eastAsia="Calibri" w:cs="Times New Roman"/>
          <w:sz w:val="22"/>
        </w:rPr>
        <w:t xml:space="preserve"> in der folgenden Unterrichtsphase mit </w:t>
      </w:r>
      <w:r w:rsidR="007C045D">
        <w:rPr>
          <w:rFonts w:eastAsia="Calibri" w:cs="Times New Roman"/>
          <w:sz w:val="22"/>
        </w:rPr>
        <w:t>Arbeits</w:t>
      </w:r>
      <w:r w:rsidRPr="001514C2">
        <w:rPr>
          <w:rFonts w:eastAsia="Calibri" w:cs="Times New Roman"/>
          <w:sz w:val="22"/>
        </w:rPr>
        <w:t>blättern arbeiten</w:t>
      </w:r>
      <w:r w:rsidR="007C045D">
        <w:rPr>
          <w:rFonts w:eastAsia="Calibri" w:cs="Times New Roman"/>
          <w:sz w:val="22"/>
        </w:rPr>
        <w:t>, sollte hier keine Textarbeit erfolgen.</w:t>
      </w:r>
      <w:r w:rsidR="007C045D" w:rsidRPr="007C045D">
        <w:rPr>
          <w:rFonts w:eastAsia="Calibri" w:cs="Times New Roman"/>
          <w:sz w:val="22"/>
        </w:rPr>
        <w:t xml:space="preserve"> </w:t>
      </w:r>
      <w:r w:rsidR="007C045D">
        <w:rPr>
          <w:rFonts w:eastAsia="Calibri" w:cs="Times New Roman"/>
          <w:sz w:val="22"/>
        </w:rPr>
        <w:t>M 1</w:t>
      </w:r>
      <w:r w:rsidR="0081604A">
        <w:rPr>
          <w:rFonts w:eastAsia="Calibri" w:cs="Times New Roman"/>
          <w:sz w:val="22"/>
        </w:rPr>
        <w:t>b</w:t>
      </w:r>
      <w:r w:rsidR="007C045D" w:rsidRPr="001514C2">
        <w:rPr>
          <w:rFonts w:eastAsia="Calibri" w:cs="Times New Roman"/>
          <w:sz w:val="22"/>
        </w:rPr>
        <w:t xml:space="preserve"> kann </w:t>
      </w:r>
      <w:r w:rsidR="007C045D">
        <w:rPr>
          <w:rFonts w:eastAsia="Calibri" w:cs="Times New Roman"/>
          <w:sz w:val="22"/>
        </w:rPr>
        <w:t xml:space="preserve">den Jugendlichen </w:t>
      </w:r>
      <w:r w:rsidR="007C045D" w:rsidRPr="001514C2">
        <w:rPr>
          <w:rFonts w:eastAsia="Calibri" w:cs="Times New Roman"/>
          <w:sz w:val="22"/>
        </w:rPr>
        <w:t>als Informationsblatt in der nächsten Arbeitsphase zur Verfügung gestellt werden.</w:t>
      </w:r>
      <w:r w:rsidR="007C045D">
        <w:rPr>
          <w:rFonts w:eastAsia="Calibri" w:cs="Times New Roman"/>
          <w:sz w:val="22"/>
        </w:rPr>
        <w:t xml:space="preserve"> N</w:t>
      </w:r>
      <w:r>
        <w:rPr>
          <w:rFonts w:eastAsia="Calibri" w:cs="Times New Roman"/>
          <w:sz w:val="22"/>
        </w:rPr>
        <w:t>ach der Präsentation</w:t>
      </w:r>
      <w:r w:rsidRPr="001514C2">
        <w:rPr>
          <w:rFonts w:eastAsia="Calibri" w:cs="Times New Roman"/>
          <w:sz w:val="22"/>
        </w:rPr>
        <w:t xml:space="preserve"> </w:t>
      </w:r>
      <w:r w:rsidR="007C045D">
        <w:rPr>
          <w:rFonts w:eastAsia="Calibri" w:cs="Times New Roman"/>
          <w:sz w:val="22"/>
        </w:rPr>
        <w:t xml:space="preserve">sollte den Jugendlichen </w:t>
      </w:r>
      <w:r w:rsidRPr="001514C2">
        <w:rPr>
          <w:rFonts w:eastAsia="Calibri" w:cs="Times New Roman"/>
          <w:sz w:val="22"/>
        </w:rPr>
        <w:t xml:space="preserve">Raum </w:t>
      </w:r>
      <w:r>
        <w:rPr>
          <w:rFonts w:eastAsia="Calibri" w:cs="Times New Roman"/>
          <w:sz w:val="22"/>
        </w:rPr>
        <w:lastRenderedPageBreak/>
        <w:t>g</w:t>
      </w:r>
      <w:r w:rsidR="007C045D">
        <w:rPr>
          <w:rFonts w:eastAsia="Calibri" w:cs="Times New Roman"/>
          <w:sz w:val="22"/>
        </w:rPr>
        <w:t>eg</w:t>
      </w:r>
      <w:r>
        <w:rPr>
          <w:rFonts w:eastAsia="Calibri" w:cs="Times New Roman"/>
          <w:sz w:val="22"/>
        </w:rPr>
        <w:t xml:space="preserve">eben </w:t>
      </w:r>
      <w:r w:rsidR="007C045D">
        <w:rPr>
          <w:rFonts w:eastAsia="Calibri" w:cs="Times New Roman"/>
          <w:sz w:val="22"/>
        </w:rPr>
        <w:t xml:space="preserve">werden </w:t>
      </w:r>
      <w:r w:rsidRPr="001514C2">
        <w:rPr>
          <w:rFonts w:eastAsia="Calibri" w:cs="Times New Roman"/>
          <w:sz w:val="22"/>
        </w:rPr>
        <w:t xml:space="preserve">für </w:t>
      </w:r>
      <w:r>
        <w:rPr>
          <w:rFonts w:eastAsia="Calibri" w:cs="Times New Roman"/>
          <w:sz w:val="22"/>
        </w:rPr>
        <w:t xml:space="preserve">eventuelle Äußerungen von </w:t>
      </w:r>
      <w:r w:rsidRPr="001514C2">
        <w:rPr>
          <w:rFonts w:eastAsia="Calibri" w:cs="Times New Roman"/>
          <w:sz w:val="22"/>
        </w:rPr>
        <w:t xml:space="preserve">Betroffenheit, </w:t>
      </w:r>
      <w:r>
        <w:rPr>
          <w:rFonts w:eastAsia="Calibri" w:cs="Times New Roman"/>
          <w:sz w:val="22"/>
        </w:rPr>
        <w:t xml:space="preserve">für die </w:t>
      </w:r>
      <w:r w:rsidRPr="001514C2">
        <w:rPr>
          <w:rFonts w:eastAsia="Calibri" w:cs="Times New Roman"/>
          <w:sz w:val="22"/>
        </w:rPr>
        <w:t>Klärung von Verständnisfragen (Botschaft, nationalsozialistische Organisationen, Pogrom, Synagoge, „arisch“</w:t>
      </w:r>
      <w:r w:rsidR="0081604A">
        <w:rPr>
          <w:rFonts w:eastAsia="Calibri" w:cs="Times New Roman"/>
          <w:sz w:val="22"/>
        </w:rPr>
        <w:t xml:space="preserve"> </w:t>
      </w:r>
      <w:r w:rsidRPr="001514C2">
        <w:rPr>
          <w:rFonts w:eastAsia="Calibri" w:cs="Times New Roman"/>
          <w:sz w:val="22"/>
        </w:rPr>
        <w:t>/</w:t>
      </w:r>
      <w:r w:rsidR="0081604A">
        <w:rPr>
          <w:rFonts w:eastAsia="Calibri" w:cs="Times New Roman"/>
          <w:sz w:val="22"/>
        </w:rPr>
        <w:t xml:space="preserve"> </w:t>
      </w:r>
      <w:r w:rsidRPr="001514C2">
        <w:rPr>
          <w:rFonts w:eastAsia="Calibri" w:cs="Times New Roman"/>
          <w:sz w:val="22"/>
        </w:rPr>
        <w:t>„Arier“</w:t>
      </w:r>
      <w:r w:rsidR="0081604A">
        <w:rPr>
          <w:rFonts w:eastAsia="Calibri" w:cs="Times New Roman"/>
          <w:sz w:val="22"/>
        </w:rPr>
        <w:t>)</w:t>
      </w:r>
      <w:r w:rsidRPr="001514C2">
        <w:rPr>
          <w:rFonts w:eastAsia="Calibri" w:cs="Times New Roman"/>
          <w:sz w:val="22"/>
        </w:rPr>
        <w:t xml:space="preserve"> und </w:t>
      </w:r>
      <w:r>
        <w:rPr>
          <w:rFonts w:eastAsia="Calibri" w:cs="Times New Roman"/>
          <w:sz w:val="22"/>
        </w:rPr>
        <w:t xml:space="preserve">für die </w:t>
      </w:r>
      <w:r w:rsidRPr="001514C2">
        <w:rPr>
          <w:rFonts w:eastAsia="Calibri" w:cs="Times New Roman"/>
          <w:sz w:val="22"/>
        </w:rPr>
        <w:t xml:space="preserve">Möglichkeit zur </w:t>
      </w:r>
      <w:r>
        <w:rPr>
          <w:rFonts w:eastAsia="Calibri" w:cs="Times New Roman"/>
          <w:sz w:val="22"/>
        </w:rPr>
        <w:t>Diskussion</w:t>
      </w:r>
      <w:r w:rsidR="0064049D">
        <w:rPr>
          <w:rFonts w:eastAsia="Calibri" w:cs="Times New Roman"/>
          <w:sz w:val="22"/>
        </w:rPr>
        <w:t>,</w:t>
      </w:r>
      <w:r>
        <w:rPr>
          <w:rFonts w:eastAsia="Calibri" w:cs="Times New Roman"/>
          <w:sz w:val="22"/>
        </w:rPr>
        <w:t xml:space="preserve"> sofern erforderlich</w:t>
      </w:r>
      <w:r w:rsidRPr="001514C2">
        <w:rPr>
          <w:rFonts w:eastAsia="Calibri" w:cs="Times New Roman"/>
          <w:sz w:val="22"/>
        </w:rPr>
        <w:t>.</w:t>
      </w:r>
      <w:r w:rsidR="007C045D">
        <w:rPr>
          <w:rFonts w:eastAsia="Calibri" w:cs="Times New Roman"/>
          <w:sz w:val="22"/>
        </w:rPr>
        <w:t xml:space="preserve"> </w:t>
      </w:r>
    </w:p>
    <w:p w14:paraId="300F3F1D" w14:textId="4F4E10ED" w:rsidR="007C36E7" w:rsidRPr="001514C2" w:rsidRDefault="007C36E7" w:rsidP="00E65614">
      <w:pPr>
        <w:spacing w:line="256" w:lineRule="auto"/>
        <w:rPr>
          <w:rFonts w:eastAsia="Calibri" w:cs="Times New Roman"/>
          <w:sz w:val="22"/>
        </w:rPr>
      </w:pPr>
    </w:p>
    <w:p w14:paraId="07EB1A84" w14:textId="7EF0DDAE" w:rsidR="007C36E7" w:rsidRPr="00D02DEB" w:rsidRDefault="00801DE7" w:rsidP="00E65614">
      <w:pPr>
        <w:spacing w:line="256" w:lineRule="auto"/>
        <w:rPr>
          <w:rFonts w:eastAsia="Calibri" w:cs="Times New Roman"/>
          <w:i/>
          <w:sz w:val="22"/>
        </w:rPr>
      </w:pPr>
      <w:r>
        <w:rPr>
          <w:rFonts w:eastAsia="Calibri" w:cs="Times New Roman"/>
          <w:i/>
          <w:sz w:val="22"/>
        </w:rPr>
        <w:t>3</w:t>
      </w:r>
      <w:r w:rsidR="00D02DEB" w:rsidRPr="00D02DEB">
        <w:rPr>
          <w:rFonts w:eastAsia="Calibri" w:cs="Times New Roman"/>
          <w:i/>
          <w:sz w:val="22"/>
        </w:rPr>
        <w:t xml:space="preserve">. </w:t>
      </w:r>
      <w:r>
        <w:rPr>
          <w:rFonts w:eastAsia="Calibri" w:cs="Times New Roman"/>
          <w:i/>
          <w:sz w:val="22"/>
        </w:rPr>
        <w:t>Erarbeitung verschiedener Themen in Gruppen</w:t>
      </w:r>
    </w:p>
    <w:p w14:paraId="03CB855A" w14:textId="7FF2EC4F" w:rsidR="00645CBA" w:rsidRDefault="00ED1161" w:rsidP="00E65614">
      <w:pPr>
        <w:spacing w:line="256" w:lineRule="auto"/>
        <w:rPr>
          <w:rFonts w:eastAsia="Calibri" w:cs="Times New Roman"/>
          <w:sz w:val="22"/>
        </w:rPr>
      </w:pPr>
      <w:r>
        <w:rPr>
          <w:rFonts w:eastAsia="Calibri" w:cs="Times New Roman"/>
          <w:sz w:val="22"/>
        </w:rPr>
        <w:t xml:space="preserve">Hier wählen Sie bitte sehr sorgfältig die Arbeitsaufträge </w:t>
      </w:r>
      <w:r w:rsidR="00B3286F">
        <w:rPr>
          <w:rFonts w:eastAsia="Calibri" w:cs="Times New Roman"/>
          <w:sz w:val="22"/>
        </w:rPr>
        <w:t xml:space="preserve">(M 2a) </w:t>
      </w:r>
      <w:r>
        <w:rPr>
          <w:rFonts w:eastAsia="Calibri" w:cs="Times New Roman"/>
          <w:sz w:val="22"/>
        </w:rPr>
        <w:t xml:space="preserve">und Arbeitsmaterialien </w:t>
      </w:r>
      <w:r w:rsidR="00B3286F">
        <w:rPr>
          <w:rFonts w:eastAsia="Calibri" w:cs="Times New Roman"/>
          <w:sz w:val="22"/>
        </w:rPr>
        <w:t xml:space="preserve">(M 2b, M 2d, M 2e, M 3c) </w:t>
      </w:r>
      <w:r>
        <w:rPr>
          <w:rFonts w:eastAsia="Calibri" w:cs="Times New Roman"/>
          <w:sz w:val="22"/>
        </w:rPr>
        <w:t xml:space="preserve">aus, die für Ihre </w:t>
      </w:r>
      <w:r w:rsidR="00B3286F">
        <w:rPr>
          <w:rFonts w:eastAsia="Calibri" w:cs="Times New Roman"/>
          <w:sz w:val="22"/>
        </w:rPr>
        <w:t>Konfirmandinnen und Konfirmanden</w:t>
      </w:r>
      <w:r>
        <w:rPr>
          <w:rFonts w:eastAsia="Calibri" w:cs="Times New Roman"/>
          <w:sz w:val="22"/>
        </w:rPr>
        <w:t xml:space="preserve"> geeignet sind. Modifizieren Sie gegebenenfalls die Arbeitsblätter bzw. die Arbeitsaufträge. Wichtig sind auch die entsprechende Gruppeneinteilung sowie die Zuteilung der einzelnen </w:t>
      </w:r>
      <w:r w:rsidR="00B3286F">
        <w:rPr>
          <w:rFonts w:eastAsia="Calibri" w:cs="Times New Roman"/>
          <w:sz w:val="22"/>
        </w:rPr>
        <w:t>Jugendlich</w:t>
      </w:r>
      <w:r>
        <w:rPr>
          <w:rFonts w:eastAsia="Calibri" w:cs="Times New Roman"/>
          <w:sz w:val="22"/>
        </w:rPr>
        <w:t xml:space="preserve">en zu für sie angemessenen und interessanten Themen. Reduzieren Sie </w:t>
      </w:r>
      <w:r w:rsidR="0064049D">
        <w:rPr>
          <w:rFonts w:eastAsia="Calibri" w:cs="Times New Roman"/>
          <w:sz w:val="22"/>
        </w:rPr>
        <w:t>gegebenenfalls</w:t>
      </w:r>
      <w:r>
        <w:rPr>
          <w:rFonts w:eastAsia="Calibri" w:cs="Times New Roman"/>
          <w:sz w:val="22"/>
        </w:rPr>
        <w:t xml:space="preserve"> die Anzahl der Themen </w:t>
      </w:r>
      <w:r w:rsidR="00BC1D72">
        <w:rPr>
          <w:rFonts w:eastAsia="Calibri" w:cs="Times New Roman"/>
          <w:sz w:val="22"/>
        </w:rPr>
        <w:t>bzw.</w:t>
      </w:r>
      <w:r>
        <w:rPr>
          <w:rFonts w:eastAsia="Calibri" w:cs="Times New Roman"/>
          <w:sz w:val="22"/>
        </w:rPr>
        <w:t xml:space="preserve"> lassen Sie die jeweiligen Themen von zwei verschiedenen Gruppen erarbeiten</w:t>
      </w:r>
      <w:r w:rsidR="00B3286F">
        <w:rPr>
          <w:rFonts w:eastAsia="Calibri" w:cs="Times New Roman"/>
          <w:sz w:val="22"/>
        </w:rPr>
        <w:t xml:space="preserve">, sodass </w:t>
      </w:r>
      <w:r w:rsidR="00BC1D72">
        <w:rPr>
          <w:rFonts w:eastAsia="Calibri" w:cs="Times New Roman"/>
          <w:sz w:val="22"/>
        </w:rPr>
        <w:t>S</w:t>
      </w:r>
      <w:r w:rsidR="00B3286F">
        <w:rPr>
          <w:rFonts w:eastAsia="Calibri" w:cs="Times New Roman"/>
          <w:sz w:val="22"/>
        </w:rPr>
        <w:t xml:space="preserve">ie für den Gottesdienst gute </w:t>
      </w:r>
      <w:r w:rsidR="00BC1D72">
        <w:rPr>
          <w:rFonts w:eastAsia="Calibri" w:cs="Times New Roman"/>
          <w:sz w:val="22"/>
        </w:rPr>
        <w:t>Arbeitse</w:t>
      </w:r>
      <w:r w:rsidR="00B3286F">
        <w:rPr>
          <w:rFonts w:eastAsia="Calibri" w:cs="Times New Roman"/>
          <w:sz w:val="22"/>
        </w:rPr>
        <w:t>rgebnisse haben</w:t>
      </w:r>
      <w:r>
        <w:rPr>
          <w:rFonts w:eastAsia="Calibri" w:cs="Times New Roman"/>
          <w:sz w:val="22"/>
        </w:rPr>
        <w:t>.</w:t>
      </w:r>
    </w:p>
    <w:p w14:paraId="508CC6A8" w14:textId="77777777" w:rsidR="00ED1161" w:rsidRDefault="00ED1161" w:rsidP="00E65614">
      <w:pPr>
        <w:spacing w:line="256" w:lineRule="auto"/>
        <w:rPr>
          <w:rFonts w:eastAsia="Calibri" w:cs="Times New Roman"/>
          <w:sz w:val="22"/>
        </w:rPr>
      </w:pPr>
    </w:p>
    <w:p w14:paraId="20A5FB11" w14:textId="77777777" w:rsidR="00242059" w:rsidRDefault="00242059" w:rsidP="00242059">
      <w:pPr>
        <w:spacing w:line="256" w:lineRule="auto"/>
        <w:rPr>
          <w:rFonts w:eastAsia="Calibri" w:cs="Times New Roman"/>
          <w:sz w:val="22"/>
        </w:rPr>
      </w:pPr>
      <w:r>
        <w:rPr>
          <w:rFonts w:eastAsia="Calibri" w:cs="Times New Roman"/>
          <w:sz w:val="22"/>
        </w:rPr>
        <w:t xml:space="preserve">3.1 Gruppe 1 und Gruppe 2: </w:t>
      </w:r>
      <w:r w:rsidRPr="00D02DEB">
        <w:rPr>
          <w:rFonts w:eastAsia="Calibri" w:cs="Times New Roman"/>
          <w:sz w:val="22"/>
        </w:rPr>
        <w:t>Die Person Julius von Jan</w:t>
      </w:r>
    </w:p>
    <w:p w14:paraId="1A9D7CBE" w14:textId="77777777" w:rsidR="00242059" w:rsidRPr="00D02DEB" w:rsidRDefault="00242059" w:rsidP="00242059">
      <w:pPr>
        <w:spacing w:line="256" w:lineRule="auto"/>
        <w:rPr>
          <w:rFonts w:eastAsia="Calibri" w:cs="Times New Roman"/>
          <w:sz w:val="22"/>
        </w:rPr>
      </w:pPr>
      <w:r>
        <w:rPr>
          <w:rFonts w:eastAsia="Calibri" w:cs="Times New Roman"/>
          <w:sz w:val="22"/>
        </w:rPr>
        <w:t>Gegebenenfalls können beide Gruppenaufgaben von einer Gruppe erarbeitet werden.</w:t>
      </w:r>
    </w:p>
    <w:p w14:paraId="26C73607" w14:textId="77777777" w:rsidR="00242059" w:rsidRDefault="00242059" w:rsidP="00242059">
      <w:pPr>
        <w:spacing w:line="256" w:lineRule="auto"/>
        <w:rPr>
          <w:rFonts w:eastAsia="Calibri" w:cs="Times New Roman"/>
          <w:sz w:val="22"/>
        </w:rPr>
      </w:pPr>
      <w:r>
        <w:rPr>
          <w:rFonts w:eastAsia="Calibri" w:cs="Times New Roman"/>
          <w:sz w:val="22"/>
        </w:rPr>
        <w:t>M 2b ist ein stichwortartiger Lebenslauf mit Zitaten von Jans.</w:t>
      </w:r>
    </w:p>
    <w:p w14:paraId="43707C71" w14:textId="77777777" w:rsidR="00242059" w:rsidRDefault="00242059" w:rsidP="00242059">
      <w:pPr>
        <w:spacing w:line="256" w:lineRule="auto"/>
        <w:rPr>
          <w:rFonts w:eastAsia="Calibri" w:cs="Times New Roman"/>
          <w:sz w:val="22"/>
        </w:rPr>
      </w:pPr>
      <w:r>
        <w:rPr>
          <w:rFonts w:eastAsia="Calibri" w:cs="Times New Roman"/>
          <w:sz w:val="22"/>
        </w:rPr>
        <w:t>M 2d ist ein Bericht von Jans, in dem er rückblickend die Verfolgung der Juden und die Ereignisse der Reichspogromnacht beschreibt und seine Beweggründe für die Predigt am Buß- und Bettag schildert. Es ist der Anfangsteil eines ausführlichen Artikels (M 2c), den von Jan 1957 für zwei Ausgaben des Evang. Sonntagsblatts über die Ereignisse vor und nach seiner Predigt am Bußtag sowie über seine Haft, seinen Militärdienst und das Kriegsende geschrieben hat.</w:t>
      </w:r>
    </w:p>
    <w:p w14:paraId="4D62C2FB" w14:textId="77777777" w:rsidR="00242059" w:rsidRPr="00D02DEB" w:rsidRDefault="00242059" w:rsidP="00242059">
      <w:pPr>
        <w:spacing w:line="256" w:lineRule="auto"/>
        <w:rPr>
          <w:rFonts w:eastAsia="Calibri" w:cs="Times New Roman"/>
          <w:sz w:val="22"/>
        </w:rPr>
      </w:pPr>
    </w:p>
    <w:p w14:paraId="0BB54253" w14:textId="77777777" w:rsidR="00CF6306" w:rsidRPr="00D02DEB" w:rsidRDefault="00CF6306" w:rsidP="00CF6306">
      <w:pPr>
        <w:spacing w:line="256" w:lineRule="auto"/>
        <w:rPr>
          <w:rFonts w:eastAsia="Calibri" w:cs="Times New Roman"/>
          <w:sz w:val="22"/>
        </w:rPr>
      </w:pPr>
      <w:r>
        <w:rPr>
          <w:rFonts w:eastAsia="Calibri" w:cs="Times New Roman"/>
          <w:sz w:val="22"/>
        </w:rPr>
        <w:t xml:space="preserve">3.2 Gruppen 3a und 3b: </w:t>
      </w:r>
      <w:r w:rsidRPr="00D02DEB">
        <w:rPr>
          <w:rFonts w:eastAsia="Calibri" w:cs="Times New Roman"/>
          <w:sz w:val="22"/>
        </w:rPr>
        <w:t xml:space="preserve">Die Predigt </w:t>
      </w:r>
      <w:r>
        <w:rPr>
          <w:rFonts w:eastAsia="Calibri" w:cs="Times New Roman"/>
          <w:sz w:val="22"/>
        </w:rPr>
        <w:t xml:space="preserve">von Jans </w:t>
      </w:r>
    </w:p>
    <w:p w14:paraId="43BE2173" w14:textId="77777777" w:rsidR="00CF6306" w:rsidRDefault="00CF6306" w:rsidP="00CF6306">
      <w:pPr>
        <w:spacing w:line="256" w:lineRule="auto"/>
        <w:rPr>
          <w:rFonts w:eastAsia="Calibri" w:cs="Times New Roman"/>
          <w:sz w:val="22"/>
        </w:rPr>
      </w:pPr>
      <w:r>
        <w:rPr>
          <w:rFonts w:eastAsia="Calibri" w:cs="Times New Roman"/>
          <w:sz w:val="22"/>
        </w:rPr>
        <w:t xml:space="preserve">M 2a enthält zwei grundlegende Arbeitsaufträge zur Erarbeitung der Predigt. </w:t>
      </w:r>
    </w:p>
    <w:p w14:paraId="70161490" w14:textId="77777777" w:rsidR="00CF6306" w:rsidRDefault="00CF6306" w:rsidP="00CF6306">
      <w:pPr>
        <w:spacing w:line="256" w:lineRule="auto"/>
        <w:rPr>
          <w:rFonts w:eastAsia="Calibri" w:cs="Times New Roman"/>
          <w:sz w:val="22"/>
        </w:rPr>
      </w:pPr>
      <w:r>
        <w:rPr>
          <w:rFonts w:eastAsia="Calibri" w:cs="Times New Roman"/>
          <w:sz w:val="22"/>
        </w:rPr>
        <w:t>M 3a enthält eine Liste mit möglichen weiteren Arbeitsaufträgen. Entsprechend können weitere Untergruppen gebildet werden. Die Arbeitsaufträge von M 3a können aber auch der Weiterarbeit dienen.</w:t>
      </w:r>
    </w:p>
    <w:p w14:paraId="1A1FC5B6" w14:textId="77777777" w:rsidR="00CF6306" w:rsidRDefault="00CF6306" w:rsidP="00CF6306">
      <w:pPr>
        <w:spacing w:line="256" w:lineRule="auto"/>
        <w:rPr>
          <w:rFonts w:eastAsia="Calibri" w:cs="Times New Roman"/>
          <w:sz w:val="22"/>
        </w:rPr>
      </w:pPr>
      <w:r>
        <w:rPr>
          <w:rFonts w:eastAsia="Calibri" w:cs="Times New Roman"/>
          <w:sz w:val="22"/>
        </w:rPr>
        <w:t>M 3b ist die Predigt von Jans am Bußtag 1938.</w:t>
      </w:r>
    </w:p>
    <w:p w14:paraId="4FF09216" w14:textId="77777777" w:rsidR="00CF6306" w:rsidRDefault="00CF6306" w:rsidP="00CF6306">
      <w:pPr>
        <w:spacing w:line="256" w:lineRule="auto"/>
        <w:rPr>
          <w:rFonts w:eastAsia="Calibri" w:cs="Times New Roman"/>
          <w:sz w:val="22"/>
        </w:rPr>
      </w:pPr>
      <w:r>
        <w:rPr>
          <w:rFonts w:eastAsia="Calibri" w:cs="Times New Roman"/>
          <w:sz w:val="22"/>
        </w:rPr>
        <w:t>M 3c ist die Predigt von Jans am Bußtag 1938 mit Zeilennummern. Diese Version ist l</w:t>
      </w:r>
      <w:r w:rsidRPr="007F7B54">
        <w:rPr>
          <w:rFonts w:eastAsia="Calibri" w:cs="Times New Roman"/>
          <w:sz w:val="22"/>
        </w:rPr>
        <w:t>eicht bearbeitet sowie mit Bibelstellenangaben</w:t>
      </w:r>
      <w:r>
        <w:rPr>
          <w:rFonts w:eastAsia="Calibri" w:cs="Times New Roman"/>
          <w:sz w:val="22"/>
        </w:rPr>
        <w:t>,</w:t>
      </w:r>
      <w:r w:rsidRPr="007F7B54">
        <w:rPr>
          <w:rFonts w:eastAsia="Calibri" w:cs="Times New Roman"/>
          <w:sz w:val="22"/>
        </w:rPr>
        <w:t xml:space="preserve"> Liedverweisen </w:t>
      </w:r>
      <w:r>
        <w:rPr>
          <w:rFonts w:eastAsia="Calibri" w:cs="Times New Roman"/>
          <w:sz w:val="22"/>
        </w:rPr>
        <w:t xml:space="preserve">und einzelnen Erklärungen </w:t>
      </w:r>
      <w:r w:rsidRPr="007F7B54">
        <w:rPr>
          <w:rFonts w:eastAsia="Calibri" w:cs="Times New Roman"/>
          <w:sz w:val="22"/>
        </w:rPr>
        <w:t>versehen</w:t>
      </w:r>
      <w:r>
        <w:rPr>
          <w:rFonts w:eastAsia="Calibri" w:cs="Times New Roman"/>
          <w:sz w:val="22"/>
        </w:rPr>
        <w:t>.</w:t>
      </w:r>
    </w:p>
    <w:p w14:paraId="5B212DF5" w14:textId="77777777" w:rsidR="00CF6306" w:rsidRDefault="00CF6306" w:rsidP="00CF6306">
      <w:pPr>
        <w:spacing w:line="256" w:lineRule="auto"/>
        <w:rPr>
          <w:rFonts w:eastAsia="Calibri" w:cs="Times New Roman"/>
          <w:sz w:val="22"/>
        </w:rPr>
      </w:pPr>
      <w:bookmarkStart w:id="3" w:name="_Hlk510087728"/>
      <w:r>
        <w:rPr>
          <w:rFonts w:eastAsia="Calibri" w:cs="Times New Roman"/>
          <w:sz w:val="22"/>
        </w:rPr>
        <w:t>M 3d ist eine leicht gekürzte</w:t>
      </w:r>
      <w:r w:rsidRPr="000D1F8A">
        <w:rPr>
          <w:rFonts w:eastAsia="Calibri" w:cs="Times New Roman"/>
          <w:sz w:val="22"/>
        </w:rPr>
        <w:t xml:space="preserve"> </w:t>
      </w:r>
      <w:r>
        <w:rPr>
          <w:rFonts w:eastAsia="Calibri" w:cs="Times New Roman"/>
          <w:sz w:val="22"/>
        </w:rPr>
        <w:t>Version von M 3c. Sie kann weiter gekürzt werden, um sie für die Jugendlichen leichter verständlich zu machen.</w:t>
      </w:r>
    </w:p>
    <w:bookmarkEnd w:id="3"/>
    <w:p w14:paraId="22ECF349" w14:textId="77777777" w:rsidR="00CF6306" w:rsidRDefault="00CF6306" w:rsidP="00CF6306">
      <w:pPr>
        <w:spacing w:line="256" w:lineRule="auto"/>
        <w:rPr>
          <w:rFonts w:eastAsia="Calibri" w:cs="Times New Roman"/>
          <w:sz w:val="22"/>
        </w:rPr>
      </w:pPr>
      <w:r>
        <w:rPr>
          <w:rFonts w:eastAsia="Calibri" w:cs="Times New Roman"/>
          <w:sz w:val="22"/>
        </w:rPr>
        <w:t xml:space="preserve">M 3e sind Erläuterungen zur Predigt. </w:t>
      </w:r>
      <w:bookmarkStart w:id="4" w:name="_Hlk510086729"/>
      <w:r>
        <w:rPr>
          <w:rFonts w:eastAsia="Calibri" w:cs="Times New Roman"/>
          <w:sz w:val="22"/>
        </w:rPr>
        <w:t>Sie dienen der Lehrkraft als Hintergrundinformation. Ggfs. kann M 3e am Pult als Hilfeblatt ausgelegt werden (evtl. in Auszügen).</w:t>
      </w:r>
      <w:bookmarkEnd w:id="4"/>
    </w:p>
    <w:p w14:paraId="773E04D8" w14:textId="77777777" w:rsidR="00CF6306" w:rsidRPr="00D02DEB" w:rsidRDefault="00CF6306" w:rsidP="00CF6306">
      <w:pPr>
        <w:spacing w:line="256" w:lineRule="auto"/>
        <w:rPr>
          <w:rFonts w:eastAsia="Calibri" w:cs="Times New Roman"/>
          <w:sz w:val="22"/>
        </w:rPr>
      </w:pPr>
    </w:p>
    <w:p w14:paraId="03D87997" w14:textId="7685018A" w:rsidR="007C36E7" w:rsidRPr="00D02DEB" w:rsidRDefault="00ED1161" w:rsidP="00E65614">
      <w:pPr>
        <w:spacing w:line="256" w:lineRule="auto"/>
        <w:rPr>
          <w:rFonts w:eastAsia="Calibri" w:cs="Times New Roman"/>
          <w:sz w:val="22"/>
        </w:rPr>
      </w:pPr>
      <w:r>
        <w:rPr>
          <w:rFonts w:eastAsia="Calibri" w:cs="Times New Roman"/>
          <w:sz w:val="22"/>
        </w:rPr>
        <w:t>3</w:t>
      </w:r>
      <w:r w:rsidR="00D02DEB">
        <w:rPr>
          <w:rFonts w:eastAsia="Calibri" w:cs="Times New Roman"/>
          <w:sz w:val="22"/>
        </w:rPr>
        <w:t xml:space="preserve">.3 </w:t>
      </w:r>
      <w:r w:rsidR="00645CBA">
        <w:rPr>
          <w:rFonts w:eastAsia="Calibri" w:cs="Times New Roman"/>
          <w:sz w:val="22"/>
        </w:rPr>
        <w:t xml:space="preserve">Gruppe 4: </w:t>
      </w:r>
      <w:r w:rsidR="007C36E7" w:rsidRPr="00D02DEB">
        <w:rPr>
          <w:rFonts w:eastAsia="Calibri" w:cs="Times New Roman"/>
          <w:sz w:val="22"/>
        </w:rPr>
        <w:t>Die Ereign</w:t>
      </w:r>
      <w:r>
        <w:rPr>
          <w:rFonts w:eastAsia="Calibri" w:cs="Times New Roman"/>
          <w:sz w:val="22"/>
        </w:rPr>
        <w:t>isse nach der Predigt</w:t>
      </w:r>
    </w:p>
    <w:p w14:paraId="4CECC27C" w14:textId="160C6D71" w:rsidR="003F799E" w:rsidRDefault="003F799E" w:rsidP="003F799E">
      <w:pPr>
        <w:spacing w:line="256" w:lineRule="auto"/>
        <w:rPr>
          <w:rFonts w:eastAsia="Calibri" w:cs="Times New Roman"/>
          <w:sz w:val="22"/>
        </w:rPr>
      </w:pPr>
      <w:r>
        <w:rPr>
          <w:rFonts w:eastAsia="Calibri" w:cs="Times New Roman"/>
          <w:sz w:val="22"/>
        </w:rPr>
        <w:t>M 2b ist ein ausführlicher Artikel von Jans, den er 1957 für zwei Ausgaben d</w:t>
      </w:r>
      <w:r w:rsidR="00FA4B53">
        <w:rPr>
          <w:rFonts w:eastAsia="Calibri" w:cs="Times New Roman"/>
          <w:sz w:val="22"/>
        </w:rPr>
        <w:t>e</w:t>
      </w:r>
      <w:r>
        <w:rPr>
          <w:rFonts w:eastAsia="Calibri" w:cs="Times New Roman"/>
          <w:sz w:val="22"/>
        </w:rPr>
        <w:t>s Evang. Sonntagsblatt</w:t>
      </w:r>
      <w:r w:rsidR="00FA4B53">
        <w:rPr>
          <w:rFonts w:eastAsia="Calibri" w:cs="Times New Roman"/>
          <w:sz w:val="22"/>
        </w:rPr>
        <w:t>s</w:t>
      </w:r>
      <w:r>
        <w:rPr>
          <w:rFonts w:eastAsia="Calibri" w:cs="Times New Roman"/>
          <w:sz w:val="22"/>
        </w:rPr>
        <w:t xml:space="preserve"> über die Ereignisse vor und nach seiner Predigt am Bußtag sowie über seine Haft, seinen Militärdienst und das Kriegsende geschrieben hat.</w:t>
      </w:r>
      <w:r w:rsidR="00FA4B53">
        <w:rPr>
          <w:rFonts w:eastAsia="Calibri" w:cs="Times New Roman"/>
          <w:sz w:val="22"/>
        </w:rPr>
        <w:t xml:space="preserve"> Für den Unterricht ist er zu lang.</w:t>
      </w:r>
    </w:p>
    <w:p w14:paraId="300175A9" w14:textId="7B7A2DF8" w:rsidR="00FA4B53" w:rsidRDefault="00FA4B53" w:rsidP="00FA4B53">
      <w:pPr>
        <w:spacing w:line="256" w:lineRule="auto"/>
        <w:rPr>
          <w:rFonts w:eastAsia="Calibri" w:cs="Times New Roman"/>
          <w:sz w:val="22"/>
        </w:rPr>
      </w:pPr>
      <w:r>
        <w:rPr>
          <w:rFonts w:eastAsia="Calibri" w:cs="Times New Roman"/>
          <w:sz w:val="22"/>
        </w:rPr>
        <w:t>M 2</w:t>
      </w:r>
      <w:r w:rsidR="00E218DA">
        <w:rPr>
          <w:rFonts w:eastAsia="Calibri" w:cs="Times New Roman"/>
          <w:sz w:val="22"/>
        </w:rPr>
        <w:t>e</w:t>
      </w:r>
      <w:r>
        <w:rPr>
          <w:rFonts w:eastAsia="Calibri" w:cs="Times New Roman"/>
          <w:sz w:val="22"/>
        </w:rPr>
        <w:t xml:space="preserve"> ist der Abschnitt von M 2b, der sich auf die Ereignisse nach der Predigt, auf seine Verurteilung und Haft bis zur Ausweisung aus Württemberg bezieht. Um den Text zu kürzen, kann der Abschnitt „In Gefängnissen und Verfolgungen“ gelöscht werden.</w:t>
      </w:r>
    </w:p>
    <w:p w14:paraId="2AC0A3A6" w14:textId="132B1CDC" w:rsidR="007C36E7" w:rsidRDefault="00FA4B53" w:rsidP="00E65614">
      <w:pPr>
        <w:spacing w:line="256" w:lineRule="auto"/>
        <w:rPr>
          <w:rFonts w:eastAsia="Calibri" w:cs="Times New Roman"/>
          <w:sz w:val="22"/>
        </w:rPr>
      </w:pPr>
      <w:r>
        <w:rPr>
          <w:rFonts w:eastAsia="Calibri" w:cs="Times New Roman"/>
          <w:sz w:val="22"/>
        </w:rPr>
        <w:t>M 4 ist ein Bericht von sechs Oberlenninger Augenzeugen über das Geschehen in der Folge der Bußtagspredigt.</w:t>
      </w:r>
    </w:p>
    <w:p w14:paraId="77FEF06C" w14:textId="6C288099" w:rsidR="00FA4B53" w:rsidRDefault="00FA4B53" w:rsidP="00E65614">
      <w:pPr>
        <w:spacing w:line="256" w:lineRule="auto"/>
        <w:rPr>
          <w:rFonts w:eastAsia="Calibri" w:cs="Times New Roman"/>
          <w:sz w:val="22"/>
        </w:rPr>
      </w:pPr>
      <w:r>
        <w:rPr>
          <w:rFonts w:eastAsia="Calibri" w:cs="Times New Roman"/>
          <w:sz w:val="22"/>
        </w:rPr>
        <w:t>M 2</w:t>
      </w:r>
      <w:r w:rsidR="00E218DA">
        <w:rPr>
          <w:rFonts w:eastAsia="Calibri" w:cs="Times New Roman"/>
          <w:sz w:val="22"/>
        </w:rPr>
        <w:t>e</w:t>
      </w:r>
      <w:r>
        <w:rPr>
          <w:rFonts w:eastAsia="Calibri" w:cs="Times New Roman"/>
          <w:sz w:val="22"/>
        </w:rPr>
        <w:t xml:space="preserve"> und M 4 schildern dieselben Ereignisse aus unterschiedlichen Perspektiven</w:t>
      </w:r>
      <w:r w:rsidR="00707595">
        <w:rPr>
          <w:rFonts w:eastAsia="Calibri" w:cs="Times New Roman"/>
          <w:sz w:val="22"/>
        </w:rPr>
        <w:t xml:space="preserve">. Man kann sich </w:t>
      </w:r>
      <w:r w:rsidR="00FB2E06">
        <w:rPr>
          <w:rFonts w:eastAsia="Calibri" w:cs="Times New Roman"/>
          <w:sz w:val="22"/>
        </w:rPr>
        <w:t xml:space="preserve">auch </w:t>
      </w:r>
      <w:r w:rsidR="00707595">
        <w:rPr>
          <w:rFonts w:eastAsia="Calibri" w:cs="Times New Roman"/>
          <w:sz w:val="22"/>
        </w:rPr>
        <w:t>auf einen Bericht konzentrieren.</w:t>
      </w:r>
    </w:p>
    <w:p w14:paraId="0E6E6B41" w14:textId="2C2040CF" w:rsidR="00707595" w:rsidRDefault="00707595" w:rsidP="00E65614">
      <w:pPr>
        <w:spacing w:line="256" w:lineRule="auto"/>
        <w:rPr>
          <w:rFonts w:eastAsia="Calibri" w:cs="Times New Roman"/>
          <w:sz w:val="22"/>
        </w:rPr>
      </w:pPr>
    </w:p>
    <w:p w14:paraId="6C63149F" w14:textId="5D68FDF6" w:rsidR="00707595" w:rsidRDefault="00707595" w:rsidP="00E65614">
      <w:pPr>
        <w:spacing w:line="256" w:lineRule="auto"/>
        <w:rPr>
          <w:rFonts w:eastAsia="Calibri" w:cs="Times New Roman"/>
          <w:sz w:val="22"/>
        </w:rPr>
      </w:pPr>
      <w:r>
        <w:rPr>
          <w:rFonts w:eastAsia="Calibri" w:cs="Times New Roman"/>
          <w:sz w:val="22"/>
        </w:rPr>
        <w:t xml:space="preserve">Wenn die Gruppen mit ihrer Aufgabe nicht fertig geworden sind, können sie dies als Hausaufgabe bis zur nächsten Stunde erledigen. Gegebenenfalls können sie für die Präsentation </w:t>
      </w:r>
      <w:r>
        <w:rPr>
          <w:rFonts w:eastAsia="Calibri" w:cs="Times New Roman"/>
          <w:sz w:val="22"/>
        </w:rPr>
        <w:lastRenderedPageBreak/>
        <w:t>und zur besseren Veranschaulichung ihres Inhalts im Internet nach passenden Bildern suchen, ausdrucken und mitbringen.</w:t>
      </w:r>
    </w:p>
    <w:p w14:paraId="64D1399D" w14:textId="4A97E34B" w:rsidR="00707595" w:rsidRDefault="00707595" w:rsidP="00E65614">
      <w:pPr>
        <w:spacing w:line="256" w:lineRule="auto"/>
        <w:rPr>
          <w:rFonts w:eastAsia="Calibri" w:cs="Times New Roman"/>
          <w:sz w:val="22"/>
        </w:rPr>
      </w:pPr>
      <w:r>
        <w:rPr>
          <w:rFonts w:eastAsia="Calibri" w:cs="Times New Roman"/>
          <w:sz w:val="22"/>
        </w:rPr>
        <w:t>Da es zu Julius von Jan nicht viele Bilder gibt, können auch Sie bereits im Vorfeld passende Bilder suchen, ausdrucken und in den Unterricht mitbringen.</w:t>
      </w:r>
    </w:p>
    <w:p w14:paraId="6E3BE240" w14:textId="77777777" w:rsidR="00ED1161" w:rsidRDefault="00ED1161" w:rsidP="00E65614">
      <w:pPr>
        <w:spacing w:line="256" w:lineRule="auto"/>
        <w:rPr>
          <w:rFonts w:eastAsia="Calibri" w:cs="Times New Roman"/>
          <w:sz w:val="22"/>
        </w:rPr>
      </w:pPr>
    </w:p>
    <w:p w14:paraId="3905C1D1" w14:textId="2F73B781" w:rsidR="00645CBA" w:rsidRPr="005D48F9" w:rsidRDefault="00ED1161" w:rsidP="00E65614">
      <w:pPr>
        <w:spacing w:line="256" w:lineRule="auto"/>
        <w:rPr>
          <w:rFonts w:eastAsia="Calibri" w:cs="Times New Roman"/>
          <w:i/>
          <w:sz w:val="22"/>
        </w:rPr>
      </w:pPr>
      <w:r>
        <w:rPr>
          <w:rFonts w:eastAsia="Calibri" w:cs="Times New Roman"/>
          <w:i/>
          <w:sz w:val="22"/>
        </w:rPr>
        <w:t>4</w:t>
      </w:r>
      <w:r w:rsidR="005D48F9" w:rsidRPr="005D48F9">
        <w:rPr>
          <w:rFonts w:eastAsia="Calibri" w:cs="Times New Roman"/>
          <w:i/>
          <w:sz w:val="22"/>
        </w:rPr>
        <w:t>.</w:t>
      </w:r>
      <w:r w:rsidR="00645CBA" w:rsidRPr="005D48F9">
        <w:rPr>
          <w:rFonts w:eastAsia="Calibri" w:cs="Times New Roman"/>
          <w:i/>
          <w:sz w:val="22"/>
        </w:rPr>
        <w:t xml:space="preserve"> Präsentation </w:t>
      </w:r>
      <w:r>
        <w:rPr>
          <w:rFonts w:eastAsia="Calibri" w:cs="Times New Roman"/>
          <w:i/>
          <w:sz w:val="22"/>
        </w:rPr>
        <w:t xml:space="preserve">und Diskussion </w:t>
      </w:r>
      <w:r w:rsidR="00645CBA" w:rsidRPr="005D48F9">
        <w:rPr>
          <w:rFonts w:eastAsia="Calibri" w:cs="Times New Roman"/>
          <w:i/>
          <w:sz w:val="22"/>
        </w:rPr>
        <w:t xml:space="preserve">der </w:t>
      </w:r>
      <w:r w:rsidR="005D48F9">
        <w:rPr>
          <w:rFonts w:eastAsia="Calibri" w:cs="Times New Roman"/>
          <w:i/>
          <w:sz w:val="22"/>
        </w:rPr>
        <w:t>Gruppene</w:t>
      </w:r>
      <w:r w:rsidR="00645CBA" w:rsidRPr="005D48F9">
        <w:rPr>
          <w:rFonts w:eastAsia="Calibri" w:cs="Times New Roman"/>
          <w:i/>
          <w:sz w:val="22"/>
        </w:rPr>
        <w:t>rgebnisse</w:t>
      </w:r>
    </w:p>
    <w:p w14:paraId="3E71573D" w14:textId="4BF7AED8" w:rsidR="00645CBA" w:rsidRDefault="0042341E" w:rsidP="00E65614">
      <w:pPr>
        <w:spacing w:line="256" w:lineRule="auto"/>
        <w:rPr>
          <w:rFonts w:eastAsia="Calibri" w:cs="Times New Roman"/>
          <w:sz w:val="22"/>
        </w:rPr>
      </w:pPr>
      <w:r>
        <w:rPr>
          <w:rFonts w:eastAsia="Calibri" w:cs="Times New Roman"/>
          <w:sz w:val="22"/>
        </w:rPr>
        <w:t xml:space="preserve">Die Gruppen stellen ihre Arbeitsergebnisse vor. Die </w:t>
      </w:r>
      <w:r w:rsidR="00783C8E">
        <w:rPr>
          <w:rFonts w:eastAsia="Calibri" w:cs="Times New Roman"/>
          <w:sz w:val="22"/>
        </w:rPr>
        <w:t>Jugendlichen</w:t>
      </w:r>
      <w:r>
        <w:rPr>
          <w:rFonts w:eastAsia="Calibri" w:cs="Times New Roman"/>
          <w:sz w:val="22"/>
        </w:rPr>
        <w:t xml:space="preserve"> setzen die einzelnen Beiträge in Beziehung zueinander. Dabei wiederholen sie ggfs. Sachverhalte der Reichspogromnacht.</w:t>
      </w:r>
      <w:r w:rsidR="00783AD8">
        <w:rPr>
          <w:rFonts w:eastAsia="Calibri" w:cs="Times New Roman"/>
          <w:sz w:val="22"/>
        </w:rPr>
        <w:t xml:space="preserve"> Aufkommende Fragen werden geklärt, Gefühle thematisiert (s.o. 0. Vorbemerkung). Die Le</w:t>
      </w:r>
      <w:r w:rsidR="00783C8E">
        <w:rPr>
          <w:rFonts w:eastAsia="Calibri" w:cs="Times New Roman"/>
          <w:sz w:val="22"/>
        </w:rPr>
        <w:t>iterin / der Leiter</w:t>
      </w:r>
      <w:r w:rsidR="00783AD8">
        <w:rPr>
          <w:rFonts w:eastAsia="Calibri" w:cs="Times New Roman"/>
          <w:sz w:val="22"/>
        </w:rPr>
        <w:t xml:space="preserve"> sollte das Gespräch moderieren,</w:t>
      </w:r>
      <w:r w:rsidR="00783AD8" w:rsidRPr="00783AD8">
        <w:rPr>
          <w:rFonts w:eastAsia="Calibri" w:cs="Times New Roman"/>
          <w:sz w:val="22"/>
        </w:rPr>
        <w:t xml:space="preserve"> </w:t>
      </w:r>
      <w:r w:rsidR="00783AD8">
        <w:rPr>
          <w:rFonts w:eastAsia="Calibri" w:cs="Times New Roman"/>
          <w:sz w:val="22"/>
        </w:rPr>
        <w:t xml:space="preserve">sich selbst mit inhaltlichen Äußerungen zurückhalten und vielmehr die Experten der jeweiligen Gruppen ins Gespräch bringen. Am Ende dieser </w:t>
      </w:r>
      <w:r w:rsidR="00783C8E">
        <w:rPr>
          <w:rFonts w:eastAsia="Calibri" w:cs="Times New Roman"/>
          <w:sz w:val="22"/>
        </w:rPr>
        <w:t>Arbeitsp</w:t>
      </w:r>
      <w:r w:rsidR="00783AD8">
        <w:rPr>
          <w:rFonts w:eastAsia="Calibri" w:cs="Times New Roman"/>
          <w:sz w:val="22"/>
        </w:rPr>
        <w:t xml:space="preserve">hase sind alle </w:t>
      </w:r>
      <w:r w:rsidR="00783C8E">
        <w:rPr>
          <w:rFonts w:eastAsia="Calibri" w:cs="Times New Roman"/>
          <w:sz w:val="22"/>
        </w:rPr>
        <w:t>Jugendlichen</w:t>
      </w:r>
      <w:r w:rsidR="00783AD8">
        <w:rPr>
          <w:rFonts w:eastAsia="Calibri" w:cs="Times New Roman"/>
          <w:sz w:val="22"/>
        </w:rPr>
        <w:t xml:space="preserve"> ungefähr auf dem gleichen Stand.</w:t>
      </w:r>
    </w:p>
    <w:p w14:paraId="52D08384" w14:textId="77777777" w:rsidR="00ED1161" w:rsidRPr="00D02DEB" w:rsidRDefault="00ED1161" w:rsidP="00E65614">
      <w:pPr>
        <w:spacing w:line="256" w:lineRule="auto"/>
        <w:rPr>
          <w:rFonts w:eastAsia="Calibri" w:cs="Times New Roman"/>
          <w:sz w:val="22"/>
        </w:rPr>
      </w:pPr>
    </w:p>
    <w:p w14:paraId="77D48BCB" w14:textId="6C130070" w:rsidR="007C36E7" w:rsidRPr="001514C2" w:rsidRDefault="00ED1161" w:rsidP="00E65614">
      <w:pPr>
        <w:spacing w:line="256" w:lineRule="auto"/>
        <w:rPr>
          <w:rFonts w:eastAsia="Calibri" w:cs="Times New Roman"/>
          <w:i/>
          <w:sz w:val="22"/>
        </w:rPr>
      </w:pPr>
      <w:r>
        <w:rPr>
          <w:rFonts w:eastAsia="Calibri" w:cs="Times New Roman"/>
          <w:i/>
          <w:sz w:val="22"/>
        </w:rPr>
        <w:t>5</w:t>
      </w:r>
      <w:r w:rsidR="007C36E7" w:rsidRPr="001514C2">
        <w:rPr>
          <w:rFonts w:eastAsia="Calibri" w:cs="Times New Roman"/>
          <w:i/>
          <w:sz w:val="22"/>
        </w:rPr>
        <w:t xml:space="preserve">. Die Bedeutung </w:t>
      </w:r>
      <w:r w:rsidR="005D48F9">
        <w:rPr>
          <w:rFonts w:eastAsia="Calibri" w:cs="Times New Roman"/>
          <w:i/>
          <w:sz w:val="22"/>
        </w:rPr>
        <w:t xml:space="preserve">von Jans und seiner Predigt </w:t>
      </w:r>
      <w:r>
        <w:rPr>
          <w:rFonts w:eastAsia="Calibri" w:cs="Times New Roman"/>
          <w:i/>
          <w:sz w:val="22"/>
        </w:rPr>
        <w:t>für uns heute</w:t>
      </w:r>
    </w:p>
    <w:p w14:paraId="22AF5FAF" w14:textId="7C25EC13" w:rsidR="007C36E7" w:rsidRDefault="00783AD8" w:rsidP="00E65614">
      <w:pPr>
        <w:spacing w:line="256" w:lineRule="auto"/>
        <w:rPr>
          <w:rFonts w:eastAsia="Calibri" w:cs="Times New Roman"/>
          <w:sz w:val="22"/>
        </w:rPr>
      </w:pPr>
      <w:r>
        <w:rPr>
          <w:rFonts w:eastAsia="Calibri" w:cs="Times New Roman"/>
          <w:sz w:val="22"/>
        </w:rPr>
        <w:t xml:space="preserve">Für diese </w:t>
      </w:r>
      <w:r w:rsidR="00783C8E">
        <w:rPr>
          <w:rFonts w:eastAsia="Calibri" w:cs="Times New Roman"/>
          <w:sz w:val="22"/>
        </w:rPr>
        <w:t>Arbeits</w:t>
      </w:r>
      <w:r>
        <w:rPr>
          <w:rFonts w:eastAsia="Calibri" w:cs="Times New Roman"/>
          <w:sz w:val="22"/>
        </w:rPr>
        <w:t xml:space="preserve">phase bieten sich kooperative Lernformen an. </w:t>
      </w:r>
      <w:r w:rsidR="00971F75">
        <w:rPr>
          <w:rFonts w:eastAsia="Calibri" w:cs="Times New Roman"/>
          <w:sz w:val="22"/>
        </w:rPr>
        <w:t xml:space="preserve">Wählen Sie dazu aus M 5 für Ihre </w:t>
      </w:r>
      <w:r w:rsidR="00B3286F">
        <w:rPr>
          <w:rFonts w:eastAsia="Calibri" w:cs="Times New Roman"/>
          <w:sz w:val="22"/>
        </w:rPr>
        <w:t>Konfirmandinnen und Konfirmanden</w:t>
      </w:r>
      <w:r w:rsidR="00971F75">
        <w:rPr>
          <w:rFonts w:eastAsia="Calibri" w:cs="Times New Roman"/>
          <w:sz w:val="22"/>
        </w:rPr>
        <w:t xml:space="preserve"> </w:t>
      </w:r>
      <w:r w:rsidR="00783C8E">
        <w:rPr>
          <w:rFonts w:eastAsia="Calibri" w:cs="Times New Roman"/>
          <w:sz w:val="22"/>
        </w:rPr>
        <w:t xml:space="preserve">ca. </w:t>
      </w:r>
      <w:r w:rsidR="00971F75" w:rsidRPr="00783C8E">
        <w:rPr>
          <w:rFonts w:eastAsia="Calibri" w:cs="Times New Roman"/>
          <w:sz w:val="22"/>
        </w:rPr>
        <w:t>vier</w:t>
      </w:r>
      <w:r w:rsidR="00971F75">
        <w:rPr>
          <w:rFonts w:eastAsia="Calibri" w:cs="Times New Roman"/>
          <w:sz w:val="22"/>
        </w:rPr>
        <w:t xml:space="preserve"> geeignete Arbeitsaufträge aus</w:t>
      </w:r>
      <w:r w:rsidR="002B3F52">
        <w:rPr>
          <w:rFonts w:eastAsia="Calibri" w:cs="Times New Roman"/>
          <w:sz w:val="22"/>
        </w:rPr>
        <w:t xml:space="preserve"> und schreiben </w:t>
      </w:r>
      <w:r w:rsidR="00783C8E">
        <w:rPr>
          <w:rFonts w:eastAsia="Calibri" w:cs="Times New Roman"/>
          <w:sz w:val="22"/>
        </w:rPr>
        <w:t>S</w:t>
      </w:r>
      <w:r w:rsidR="002B3F52">
        <w:rPr>
          <w:rFonts w:eastAsia="Calibri" w:cs="Times New Roman"/>
          <w:sz w:val="22"/>
        </w:rPr>
        <w:t xml:space="preserve">ie sie auf </w:t>
      </w:r>
      <w:r w:rsidR="00783C8E">
        <w:rPr>
          <w:rFonts w:eastAsia="Calibri" w:cs="Times New Roman"/>
          <w:sz w:val="22"/>
        </w:rPr>
        <w:t>Plakate (ein Arbeitsauftrag je Plakat; bei größeren Gruppen können Sie auch Plakate doppeln)</w:t>
      </w:r>
      <w:r w:rsidR="00971F75">
        <w:rPr>
          <w:rFonts w:eastAsia="Calibri" w:cs="Times New Roman"/>
          <w:sz w:val="22"/>
        </w:rPr>
        <w:t xml:space="preserve">. </w:t>
      </w:r>
      <w:r w:rsidR="002B3F52">
        <w:rPr>
          <w:rFonts w:eastAsia="Calibri" w:cs="Times New Roman"/>
          <w:sz w:val="22"/>
        </w:rPr>
        <w:t xml:space="preserve">Zunächst bearbeiten jeweils zwei </w:t>
      </w:r>
      <w:r w:rsidR="00E218DA">
        <w:rPr>
          <w:rFonts w:eastAsia="Calibri" w:cs="Times New Roman"/>
          <w:sz w:val="22"/>
        </w:rPr>
        <w:t>Jugendliche</w:t>
      </w:r>
      <w:r w:rsidR="002B3F52">
        <w:rPr>
          <w:rFonts w:eastAsia="Calibri" w:cs="Times New Roman"/>
          <w:sz w:val="22"/>
        </w:rPr>
        <w:t xml:space="preserve"> in Partnerarbeit die Arbeitsaufträge. Nach einer vorgegebenen Arbeitszeit suchen sich alle </w:t>
      </w:r>
      <w:r w:rsidR="00B3286F">
        <w:rPr>
          <w:rFonts w:eastAsia="Calibri" w:cs="Times New Roman"/>
          <w:sz w:val="22"/>
        </w:rPr>
        <w:t>Jugendliche</w:t>
      </w:r>
      <w:r w:rsidR="00723EF6">
        <w:rPr>
          <w:rFonts w:eastAsia="Calibri" w:cs="Times New Roman"/>
          <w:sz w:val="22"/>
        </w:rPr>
        <w:t>n</w:t>
      </w:r>
      <w:r w:rsidR="002B3F52">
        <w:rPr>
          <w:rFonts w:eastAsia="Calibri" w:cs="Times New Roman"/>
          <w:sz w:val="22"/>
        </w:rPr>
        <w:t xml:space="preserve"> neue Partner und diskutieren/erweitern/vertiefen ihre Arbeitsergebnisse</w:t>
      </w:r>
      <w:r w:rsidR="008205A0">
        <w:rPr>
          <w:rFonts w:eastAsia="Calibri" w:cs="Times New Roman"/>
          <w:sz w:val="22"/>
        </w:rPr>
        <w:t xml:space="preserve">. </w:t>
      </w:r>
      <w:r w:rsidR="00723EF6">
        <w:rPr>
          <w:rFonts w:eastAsia="Calibri" w:cs="Times New Roman"/>
          <w:sz w:val="22"/>
        </w:rPr>
        <w:t>Dies wiederholen die Jugendlichen ein weiteres Mal</w:t>
      </w:r>
      <w:r w:rsidR="008205A0">
        <w:rPr>
          <w:rFonts w:eastAsia="Calibri" w:cs="Times New Roman"/>
          <w:sz w:val="22"/>
        </w:rPr>
        <w:t xml:space="preserve"> und diskutieren/erweitern/vertiefen ihre Arbeitsergebnisse. Die L</w:t>
      </w:r>
      <w:r w:rsidR="00B3286F">
        <w:rPr>
          <w:rFonts w:eastAsia="Calibri" w:cs="Times New Roman"/>
          <w:sz w:val="22"/>
        </w:rPr>
        <w:t>eiterin / der Leiter</w:t>
      </w:r>
      <w:r w:rsidR="008205A0">
        <w:rPr>
          <w:rFonts w:eastAsia="Calibri" w:cs="Times New Roman"/>
          <w:sz w:val="22"/>
        </w:rPr>
        <w:t xml:space="preserve"> achtet jeweils darauf, dass sich die </w:t>
      </w:r>
      <w:r w:rsidR="00B3286F">
        <w:rPr>
          <w:rFonts w:eastAsia="Calibri" w:cs="Times New Roman"/>
          <w:sz w:val="22"/>
        </w:rPr>
        <w:t>Jugendlichen</w:t>
      </w:r>
      <w:r w:rsidR="008205A0">
        <w:rPr>
          <w:rFonts w:eastAsia="Calibri" w:cs="Times New Roman"/>
          <w:sz w:val="22"/>
        </w:rPr>
        <w:t xml:space="preserve"> ernsthaft mit den Arbeitsaufträgen beschäftigen und unterstützt sie dabei.</w:t>
      </w:r>
    </w:p>
    <w:p w14:paraId="0C0156EC" w14:textId="77777777" w:rsidR="00645CBA" w:rsidRPr="001514C2" w:rsidRDefault="00645CBA" w:rsidP="00E65614">
      <w:pPr>
        <w:spacing w:line="256" w:lineRule="auto"/>
        <w:rPr>
          <w:rFonts w:eastAsia="Calibri" w:cs="Times New Roman"/>
          <w:sz w:val="22"/>
        </w:rPr>
      </w:pPr>
      <w:bookmarkStart w:id="5" w:name="_Hlk510088752"/>
    </w:p>
    <w:p w14:paraId="58788486" w14:textId="7C34A091" w:rsidR="00425FB3" w:rsidRDefault="00ED1161" w:rsidP="00E65614">
      <w:pPr>
        <w:spacing w:line="256" w:lineRule="auto"/>
        <w:rPr>
          <w:rFonts w:eastAsia="Calibri" w:cs="Times New Roman"/>
          <w:i/>
          <w:sz w:val="22"/>
        </w:rPr>
      </w:pPr>
      <w:r>
        <w:rPr>
          <w:rFonts w:eastAsia="Calibri" w:cs="Times New Roman"/>
          <w:i/>
          <w:sz w:val="22"/>
        </w:rPr>
        <w:t>6</w:t>
      </w:r>
      <w:r w:rsidR="007C36E7" w:rsidRPr="001514C2">
        <w:rPr>
          <w:rFonts w:eastAsia="Calibri" w:cs="Times New Roman"/>
          <w:i/>
          <w:sz w:val="22"/>
        </w:rPr>
        <w:t xml:space="preserve">. </w:t>
      </w:r>
      <w:r w:rsidR="00645CBA">
        <w:rPr>
          <w:rFonts w:eastAsia="Calibri" w:cs="Times New Roman"/>
          <w:i/>
          <w:sz w:val="22"/>
        </w:rPr>
        <w:t>Vorbereitung</w:t>
      </w:r>
      <w:r w:rsidR="00425FB3" w:rsidRPr="00425FB3">
        <w:rPr>
          <w:rFonts w:eastAsia="Calibri" w:cs="Times New Roman"/>
          <w:i/>
          <w:sz w:val="22"/>
        </w:rPr>
        <w:t xml:space="preserve"> </w:t>
      </w:r>
      <w:r w:rsidR="00425FB3">
        <w:rPr>
          <w:rFonts w:eastAsia="Calibri" w:cs="Times New Roman"/>
          <w:i/>
          <w:sz w:val="22"/>
        </w:rPr>
        <w:t xml:space="preserve">des </w:t>
      </w:r>
      <w:r w:rsidR="00E218DA">
        <w:rPr>
          <w:rFonts w:eastAsia="Calibri" w:cs="Times New Roman"/>
          <w:i/>
          <w:sz w:val="22"/>
        </w:rPr>
        <w:t>Gottesdienstes am Buß- und Bettag</w:t>
      </w:r>
    </w:p>
    <w:p w14:paraId="5187FAD3" w14:textId="527ED2F5" w:rsidR="00783AD8" w:rsidRDefault="008205A0" w:rsidP="00E65614">
      <w:pPr>
        <w:spacing w:line="256" w:lineRule="auto"/>
        <w:rPr>
          <w:rFonts w:eastAsia="Calibri" w:cs="Times New Roman"/>
          <w:sz w:val="22"/>
        </w:rPr>
      </w:pPr>
      <w:r>
        <w:rPr>
          <w:rFonts w:eastAsia="Calibri" w:cs="Times New Roman"/>
          <w:sz w:val="22"/>
        </w:rPr>
        <w:t xml:space="preserve">Zunächst wird mit M 6b (Folie) der Gesamtablauf und die einzelnen Bausteine des Gottesdienstes vorgestellt. </w:t>
      </w:r>
      <w:r w:rsidR="00783AD8">
        <w:rPr>
          <w:rFonts w:eastAsia="Calibri" w:cs="Times New Roman"/>
          <w:sz w:val="22"/>
        </w:rPr>
        <w:t xml:space="preserve">Ausgehend von </w:t>
      </w:r>
      <w:r>
        <w:rPr>
          <w:rFonts w:eastAsia="Calibri" w:cs="Times New Roman"/>
          <w:sz w:val="22"/>
        </w:rPr>
        <w:t xml:space="preserve">2., </w:t>
      </w:r>
      <w:r w:rsidR="00783AD8">
        <w:rPr>
          <w:rFonts w:eastAsia="Calibri" w:cs="Times New Roman"/>
          <w:sz w:val="22"/>
        </w:rPr>
        <w:t xml:space="preserve">4. und 5. erarbeiten </w:t>
      </w:r>
      <w:r w:rsidR="00B3286F">
        <w:rPr>
          <w:rFonts w:eastAsia="Calibri" w:cs="Times New Roman"/>
          <w:sz w:val="22"/>
        </w:rPr>
        <w:t>die Jugendlichen in G</w:t>
      </w:r>
      <w:r w:rsidR="00783AD8">
        <w:rPr>
          <w:rFonts w:eastAsia="Calibri" w:cs="Times New Roman"/>
          <w:sz w:val="22"/>
        </w:rPr>
        <w:t>ruppen</w:t>
      </w:r>
      <w:r w:rsidR="00B3286F">
        <w:rPr>
          <w:rFonts w:eastAsia="Calibri" w:cs="Times New Roman"/>
          <w:sz w:val="22"/>
        </w:rPr>
        <w:t>arbeit</w:t>
      </w:r>
      <w:r w:rsidR="00783AD8">
        <w:rPr>
          <w:rFonts w:eastAsia="Calibri" w:cs="Times New Roman"/>
          <w:sz w:val="22"/>
        </w:rPr>
        <w:t xml:space="preserve"> jeweils einen Baustein des Gottesdienstes. </w:t>
      </w:r>
      <w:r>
        <w:rPr>
          <w:rFonts w:eastAsia="Calibri" w:cs="Times New Roman"/>
          <w:sz w:val="22"/>
        </w:rPr>
        <w:t xml:space="preserve">Die </w:t>
      </w:r>
      <w:r w:rsidR="00B3286F">
        <w:rPr>
          <w:rFonts w:eastAsia="Calibri" w:cs="Times New Roman"/>
          <w:sz w:val="22"/>
        </w:rPr>
        <w:t>G</w:t>
      </w:r>
      <w:r>
        <w:rPr>
          <w:rFonts w:eastAsia="Calibri" w:cs="Times New Roman"/>
          <w:sz w:val="22"/>
        </w:rPr>
        <w:t xml:space="preserve">ruppen werden gebildet und erhalten ihre Aufgabenkarte (aus </w:t>
      </w:r>
      <w:r w:rsidR="007977CA">
        <w:rPr>
          <w:rFonts w:eastAsia="Calibri" w:cs="Times New Roman"/>
          <w:sz w:val="22"/>
        </w:rPr>
        <w:t>M 6</w:t>
      </w:r>
      <w:r>
        <w:rPr>
          <w:rFonts w:eastAsia="Calibri" w:cs="Times New Roman"/>
          <w:sz w:val="22"/>
        </w:rPr>
        <w:t>a)</w:t>
      </w:r>
      <w:r w:rsidR="007977CA">
        <w:rPr>
          <w:rFonts w:eastAsia="Calibri" w:cs="Times New Roman"/>
          <w:sz w:val="22"/>
        </w:rPr>
        <w:t>.</w:t>
      </w:r>
      <w:r>
        <w:rPr>
          <w:rFonts w:eastAsia="Calibri" w:cs="Times New Roman"/>
          <w:sz w:val="22"/>
        </w:rPr>
        <w:t xml:space="preserve"> Die </w:t>
      </w:r>
      <w:r w:rsidR="00B3286F">
        <w:rPr>
          <w:rFonts w:eastAsia="Calibri" w:cs="Times New Roman"/>
          <w:sz w:val="22"/>
        </w:rPr>
        <w:t>G</w:t>
      </w:r>
      <w:r>
        <w:rPr>
          <w:rFonts w:eastAsia="Calibri" w:cs="Times New Roman"/>
          <w:sz w:val="22"/>
        </w:rPr>
        <w:t>ruppen erarbeiten ihren Beitrag. Wenn sie der Meinung sind, dass sie fertig sind</w:t>
      </w:r>
      <w:r w:rsidR="00B36AEE">
        <w:rPr>
          <w:rFonts w:eastAsia="Calibri" w:cs="Times New Roman"/>
          <w:sz w:val="22"/>
        </w:rPr>
        <w:t>, proben sie die Inszenierung dessen, was sie vorbereitet haben.</w:t>
      </w:r>
    </w:p>
    <w:p w14:paraId="7F5C14E3" w14:textId="77777777" w:rsidR="00425FB3" w:rsidRPr="00425FB3" w:rsidRDefault="00425FB3" w:rsidP="00E65614">
      <w:pPr>
        <w:spacing w:line="256" w:lineRule="auto"/>
        <w:rPr>
          <w:rFonts w:eastAsia="Calibri" w:cs="Times New Roman"/>
          <w:sz w:val="22"/>
        </w:rPr>
      </w:pPr>
    </w:p>
    <w:p w14:paraId="1ED979E5" w14:textId="50787CD5" w:rsidR="007C36E7" w:rsidRPr="001514C2" w:rsidRDefault="00425FB3" w:rsidP="00E65614">
      <w:pPr>
        <w:spacing w:line="256" w:lineRule="auto"/>
        <w:rPr>
          <w:rFonts w:eastAsia="Calibri" w:cs="Times New Roman"/>
          <w:i/>
          <w:sz w:val="22"/>
        </w:rPr>
      </w:pPr>
      <w:r>
        <w:rPr>
          <w:rFonts w:eastAsia="Calibri" w:cs="Times New Roman"/>
          <w:i/>
          <w:sz w:val="22"/>
        </w:rPr>
        <w:t xml:space="preserve">7. </w:t>
      </w:r>
      <w:r w:rsidR="00ED1161">
        <w:rPr>
          <w:rFonts w:eastAsia="Calibri" w:cs="Times New Roman"/>
          <w:i/>
          <w:sz w:val="22"/>
        </w:rPr>
        <w:t>Probe</w:t>
      </w:r>
      <w:r w:rsidR="00645CBA">
        <w:rPr>
          <w:rFonts w:eastAsia="Calibri" w:cs="Times New Roman"/>
          <w:i/>
          <w:sz w:val="22"/>
        </w:rPr>
        <w:t xml:space="preserve"> und Gestaltung des </w:t>
      </w:r>
      <w:r w:rsidR="007C36E7" w:rsidRPr="001514C2">
        <w:rPr>
          <w:rFonts w:eastAsia="Calibri" w:cs="Times New Roman"/>
          <w:i/>
          <w:sz w:val="22"/>
        </w:rPr>
        <w:t xml:space="preserve">Gottesdienstes </w:t>
      </w:r>
      <w:r w:rsidR="00ED1161">
        <w:rPr>
          <w:rFonts w:eastAsia="Calibri" w:cs="Times New Roman"/>
          <w:i/>
          <w:sz w:val="22"/>
        </w:rPr>
        <w:t>am Buß- und Bettag</w:t>
      </w:r>
    </w:p>
    <w:p w14:paraId="306899C8" w14:textId="77777777" w:rsidR="00BC5C29" w:rsidRDefault="00BC5C29" w:rsidP="00BC5C29">
      <w:pPr>
        <w:spacing w:line="256" w:lineRule="auto"/>
        <w:rPr>
          <w:rFonts w:eastAsia="Calibri" w:cs="Times New Roman"/>
          <w:sz w:val="22"/>
        </w:rPr>
      </w:pPr>
    </w:p>
    <w:p w14:paraId="37E049AD" w14:textId="77777777" w:rsidR="00BC5C29" w:rsidRPr="004864F4" w:rsidRDefault="00BC5C29" w:rsidP="00BC5C29">
      <w:pPr>
        <w:spacing w:line="256" w:lineRule="auto"/>
        <w:rPr>
          <w:rFonts w:eastAsia="Calibri" w:cs="Times New Roman"/>
          <w:i/>
          <w:sz w:val="22"/>
        </w:rPr>
      </w:pPr>
      <w:r w:rsidRPr="004864F4">
        <w:rPr>
          <w:rFonts w:eastAsia="Calibri" w:cs="Times New Roman"/>
          <w:i/>
          <w:sz w:val="22"/>
        </w:rPr>
        <w:t>8. Möglichkeiten der Weiterarbeit</w:t>
      </w:r>
    </w:p>
    <w:p w14:paraId="106AABE2" w14:textId="46452F08" w:rsidR="00233EC4" w:rsidRDefault="00BC5C29" w:rsidP="003021DE">
      <w:pPr>
        <w:spacing w:line="256" w:lineRule="auto"/>
        <w:rPr>
          <w:rFonts w:eastAsia="Calibri" w:cs="Times New Roman"/>
          <w:sz w:val="22"/>
        </w:rPr>
      </w:pPr>
      <w:r>
        <w:rPr>
          <w:rFonts w:eastAsia="Calibri" w:cs="Times New Roman"/>
          <w:sz w:val="22"/>
        </w:rPr>
        <w:t>Mit Hilfe der Arbeitsaufträge von M 3a und M 5 können weitere Themen vertieft werden, die in der Predigt von Jans angesprochen werden und in den Geschehnissen rund um seine Predigt vorgefallen sind:</w:t>
      </w:r>
    </w:p>
    <w:p w14:paraId="27772773" w14:textId="46E94583" w:rsidR="00BC5C29" w:rsidRPr="001514C2" w:rsidRDefault="00BC5C29" w:rsidP="00BC5C29">
      <w:pPr>
        <w:pStyle w:val="Listenabsatz"/>
        <w:numPr>
          <w:ilvl w:val="0"/>
          <w:numId w:val="5"/>
        </w:numPr>
        <w:rPr>
          <w:sz w:val="22"/>
        </w:rPr>
      </w:pPr>
      <w:r w:rsidRPr="001514C2">
        <w:rPr>
          <w:sz w:val="22"/>
        </w:rPr>
        <w:t>Bibel</w:t>
      </w:r>
      <w:r>
        <w:rPr>
          <w:sz w:val="22"/>
        </w:rPr>
        <w:t>/Gottes Wort</w:t>
      </w:r>
      <w:r w:rsidRPr="001514C2">
        <w:rPr>
          <w:sz w:val="22"/>
        </w:rPr>
        <w:t>: Predigt; Bedeutung/Normativität für politisch-gesellschaftliche Themen; Hören auf und Gehorsam gegenüber Gottes Wort</w:t>
      </w:r>
      <w:r w:rsidR="0024157F" w:rsidRPr="001514C2">
        <w:rPr>
          <w:sz w:val="22"/>
        </w:rPr>
        <w:t>; persönliche Bibellese</w:t>
      </w:r>
    </w:p>
    <w:p w14:paraId="21311F20" w14:textId="6C844F4B" w:rsidR="00BC5C29" w:rsidRPr="0024157F" w:rsidRDefault="00BC5C29" w:rsidP="00BC5C29">
      <w:pPr>
        <w:pStyle w:val="Listenabsatz"/>
        <w:numPr>
          <w:ilvl w:val="0"/>
          <w:numId w:val="5"/>
        </w:numPr>
        <w:rPr>
          <w:sz w:val="22"/>
        </w:rPr>
      </w:pPr>
      <w:r w:rsidRPr="0024157F">
        <w:rPr>
          <w:sz w:val="22"/>
        </w:rPr>
        <w:t>Buß- und Bettag</w:t>
      </w:r>
      <w:r w:rsidR="0024157F" w:rsidRPr="0024157F">
        <w:rPr>
          <w:sz w:val="22"/>
        </w:rPr>
        <w:t>. Sünde</w:t>
      </w:r>
      <w:r w:rsidRPr="0024157F">
        <w:rPr>
          <w:sz w:val="22"/>
        </w:rPr>
        <w:t>, Schuld (persönlich, kollektiv), Buße, Vergebung</w:t>
      </w:r>
    </w:p>
    <w:p w14:paraId="566D08F1" w14:textId="783EDB25" w:rsidR="0024157F" w:rsidRDefault="00BC5C29" w:rsidP="00BC5C29">
      <w:pPr>
        <w:pStyle w:val="Listenabsatz"/>
        <w:numPr>
          <w:ilvl w:val="0"/>
          <w:numId w:val="5"/>
        </w:numPr>
        <w:rPr>
          <w:sz w:val="22"/>
        </w:rPr>
      </w:pPr>
      <w:r>
        <w:rPr>
          <w:sz w:val="22"/>
        </w:rPr>
        <w:t xml:space="preserve">Ethischer </w:t>
      </w:r>
      <w:r w:rsidRPr="001514C2">
        <w:rPr>
          <w:sz w:val="22"/>
        </w:rPr>
        <w:t xml:space="preserve">Konflikt: Täter, Opfer, </w:t>
      </w:r>
      <w:r w:rsidR="009D1D99">
        <w:rPr>
          <w:sz w:val="22"/>
        </w:rPr>
        <w:t>Zu</w:t>
      </w:r>
      <w:r w:rsidRPr="001514C2">
        <w:rPr>
          <w:sz w:val="22"/>
        </w:rPr>
        <w:t>schauer</w:t>
      </w:r>
    </w:p>
    <w:p w14:paraId="14BC3DDD" w14:textId="4A039CE5" w:rsidR="0024157F" w:rsidRDefault="0024157F" w:rsidP="00BC5C29">
      <w:pPr>
        <w:pStyle w:val="Listenabsatz"/>
        <w:numPr>
          <w:ilvl w:val="0"/>
          <w:numId w:val="5"/>
        </w:numPr>
        <w:rPr>
          <w:sz w:val="22"/>
        </w:rPr>
      </w:pPr>
      <w:r>
        <w:rPr>
          <w:sz w:val="22"/>
        </w:rPr>
        <w:t>Antisemitismus heute</w:t>
      </w:r>
    </w:p>
    <w:p w14:paraId="7483D8E0" w14:textId="64B53360" w:rsidR="00BC5C29" w:rsidRPr="001514C2" w:rsidRDefault="0024157F" w:rsidP="00BC5C29">
      <w:pPr>
        <w:pStyle w:val="Listenabsatz"/>
        <w:numPr>
          <w:ilvl w:val="0"/>
          <w:numId w:val="5"/>
        </w:numPr>
        <w:rPr>
          <w:sz w:val="22"/>
        </w:rPr>
      </w:pPr>
      <w:r>
        <w:rPr>
          <w:sz w:val="22"/>
        </w:rPr>
        <w:t>Widerstand gegen Unrecht. Eine Bußtagspredigt heute!?</w:t>
      </w:r>
    </w:p>
    <w:p w14:paraId="012409CE" w14:textId="77777777" w:rsidR="00BC5C29" w:rsidRPr="001514C2" w:rsidRDefault="00BC5C29" w:rsidP="00BC5C29">
      <w:pPr>
        <w:pStyle w:val="Listenabsatz"/>
        <w:numPr>
          <w:ilvl w:val="0"/>
          <w:numId w:val="5"/>
        </w:numPr>
        <w:rPr>
          <w:sz w:val="22"/>
        </w:rPr>
      </w:pPr>
      <w:r w:rsidRPr="001514C2">
        <w:rPr>
          <w:sz w:val="22"/>
        </w:rPr>
        <w:t>Erinnerung, Gedenken</w:t>
      </w:r>
    </w:p>
    <w:p w14:paraId="5E98E433" w14:textId="77777777" w:rsidR="00BC5C29" w:rsidRPr="0057074F" w:rsidRDefault="00BC5C29" w:rsidP="00BC5C29">
      <w:pPr>
        <w:pStyle w:val="Listenabsatz"/>
        <w:numPr>
          <w:ilvl w:val="0"/>
          <w:numId w:val="5"/>
        </w:numPr>
        <w:rPr>
          <w:sz w:val="22"/>
        </w:rPr>
      </w:pPr>
      <w:r w:rsidRPr="001514C2">
        <w:rPr>
          <w:sz w:val="22"/>
        </w:rPr>
        <w:t>Lernen an Vorbildern</w:t>
      </w:r>
      <w:r w:rsidRPr="0057074F">
        <w:rPr>
          <w:sz w:val="22"/>
        </w:rPr>
        <w:t>, kritische Auseinandersetzung mit Vorbildern</w:t>
      </w:r>
    </w:p>
    <w:p w14:paraId="2A77537E" w14:textId="46A5746F" w:rsidR="00BC5C29" w:rsidRPr="001514C2" w:rsidRDefault="00BC5C29" w:rsidP="00BC5C29">
      <w:pPr>
        <w:pStyle w:val="Listenabsatz"/>
        <w:numPr>
          <w:ilvl w:val="0"/>
          <w:numId w:val="5"/>
        </w:numPr>
        <w:rPr>
          <w:sz w:val="22"/>
        </w:rPr>
      </w:pPr>
      <w:r>
        <w:rPr>
          <w:sz w:val="22"/>
        </w:rPr>
        <w:t xml:space="preserve">Gestaltung/Ablauf eines </w:t>
      </w:r>
      <w:r w:rsidRPr="001514C2">
        <w:rPr>
          <w:sz w:val="22"/>
        </w:rPr>
        <w:t>Gottesdienst</w:t>
      </w:r>
      <w:r>
        <w:rPr>
          <w:sz w:val="22"/>
        </w:rPr>
        <w:t>es</w:t>
      </w:r>
    </w:p>
    <w:p w14:paraId="3A830AA9" w14:textId="77777777" w:rsidR="00233EC4" w:rsidRPr="001514C2" w:rsidRDefault="00233EC4" w:rsidP="003021DE">
      <w:pPr>
        <w:spacing w:line="256" w:lineRule="auto"/>
        <w:rPr>
          <w:rFonts w:eastAsia="Calibri" w:cs="Times New Roman"/>
          <w:sz w:val="22"/>
        </w:rPr>
      </w:pPr>
    </w:p>
    <w:bookmarkEnd w:id="5"/>
    <w:p w14:paraId="04C22EAF" w14:textId="73F0AE05" w:rsidR="00F81296" w:rsidRPr="001514C2" w:rsidRDefault="00F81296" w:rsidP="00E65614">
      <w:pPr>
        <w:spacing w:line="256" w:lineRule="auto"/>
        <w:rPr>
          <w:rFonts w:eastAsia="Calibri" w:cs="Times New Roman"/>
          <w:sz w:val="22"/>
        </w:rPr>
      </w:pPr>
    </w:p>
    <w:p w14:paraId="7CFEE615" w14:textId="77777777" w:rsidR="00592460" w:rsidRPr="006A6787" w:rsidRDefault="00592460" w:rsidP="00592460">
      <w:pPr>
        <w:rPr>
          <w:rFonts w:cs="Arial"/>
          <w:b/>
          <w:szCs w:val="24"/>
        </w:rPr>
      </w:pPr>
      <w:r w:rsidRPr="006A6787">
        <w:rPr>
          <w:rFonts w:cs="Arial"/>
          <w:b/>
          <w:szCs w:val="24"/>
        </w:rPr>
        <w:t>Quellen und weiteres Material</w:t>
      </w:r>
    </w:p>
    <w:p w14:paraId="28D24AAD" w14:textId="77777777" w:rsidR="009D1416" w:rsidRPr="00D02DEB" w:rsidRDefault="009D1416" w:rsidP="009D1416">
      <w:pPr>
        <w:pStyle w:val="Listenabsatz"/>
        <w:numPr>
          <w:ilvl w:val="0"/>
          <w:numId w:val="4"/>
        </w:numPr>
        <w:spacing w:line="259" w:lineRule="auto"/>
        <w:rPr>
          <w:rFonts w:cs="Arial"/>
          <w:sz w:val="22"/>
        </w:rPr>
      </w:pPr>
      <w:r w:rsidRPr="00D02DEB">
        <w:rPr>
          <w:rFonts w:cs="Arial"/>
          <w:sz w:val="22"/>
        </w:rPr>
        <w:t>http://www.evangelisch-am-albtrauf.de/oberlenningen/a-z/julius-von-jan/</w:t>
      </w:r>
      <w:r>
        <w:rPr>
          <w:rFonts w:cs="Arial"/>
          <w:sz w:val="22"/>
        </w:rPr>
        <w:t>.</w:t>
      </w:r>
    </w:p>
    <w:p w14:paraId="26879F66" w14:textId="77777777" w:rsidR="009D1416" w:rsidRPr="00D02DEB" w:rsidRDefault="009D1416" w:rsidP="009D1416">
      <w:pPr>
        <w:pStyle w:val="Listenabsatz"/>
        <w:numPr>
          <w:ilvl w:val="0"/>
          <w:numId w:val="4"/>
        </w:numPr>
        <w:spacing w:line="259" w:lineRule="auto"/>
        <w:rPr>
          <w:rFonts w:cs="Arial"/>
          <w:sz w:val="22"/>
        </w:rPr>
      </w:pPr>
      <w:r w:rsidRPr="00D02DEB">
        <w:rPr>
          <w:rFonts w:cs="Arial"/>
          <w:sz w:val="22"/>
        </w:rPr>
        <w:lastRenderedPageBreak/>
        <w:t xml:space="preserve">Broschüre „Zum Gedenken an Julius von Jan 1897 – 1964, hrsg. von Evang. Pfarramt Oberlenningen, um 1985. Früher verfügbar auf der Homepage der Evang. Kirchengemeinde Oberlenningen. </w:t>
      </w:r>
    </w:p>
    <w:p w14:paraId="3BFAC9A5" w14:textId="77777777" w:rsidR="009D1416" w:rsidRDefault="009D1416" w:rsidP="009D1416">
      <w:pPr>
        <w:pStyle w:val="Listenabsatz"/>
        <w:numPr>
          <w:ilvl w:val="0"/>
          <w:numId w:val="4"/>
        </w:numPr>
        <w:spacing w:line="259" w:lineRule="auto"/>
        <w:rPr>
          <w:rFonts w:cs="Arial"/>
          <w:sz w:val="22"/>
        </w:rPr>
      </w:pPr>
      <w:r w:rsidRPr="00D02DEB">
        <w:rPr>
          <w:rFonts w:cs="Arial"/>
          <w:sz w:val="22"/>
        </w:rPr>
        <w:t>http://www.georg-angelos.de/jan, mit weiteren Dokumenten (Predigt, Augenzeugenbericht, Artikel von Jans aus dem Evang. Sonntagsblatt).</w:t>
      </w:r>
    </w:p>
    <w:p w14:paraId="1F16A49F" w14:textId="77777777" w:rsidR="009D1416" w:rsidRPr="007D43D1" w:rsidRDefault="009D1416" w:rsidP="009D1416">
      <w:pPr>
        <w:pStyle w:val="Listenabsatz"/>
        <w:numPr>
          <w:ilvl w:val="0"/>
          <w:numId w:val="4"/>
        </w:numPr>
        <w:spacing w:line="259" w:lineRule="auto"/>
        <w:rPr>
          <w:rFonts w:cs="Arial"/>
          <w:sz w:val="22"/>
        </w:rPr>
      </w:pPr>
      <w:r w:rsidRPr="00D02DEB">
        <w:rPr>
          <w:rFonts w:cs="Arial"/>
          <w:sz w:val="22"/>
        </w:rPr>
        <w:t>Widerstand?! Evangelische Christinnen und Christen im Nationalsozialismus. Vgl. https://de.evangelischer-widerstand.de/html/view.php?type=biografie&amp;id=50&amp;l=de</w:t>
      </w:r>
      <w:r>
        <w:rPr>
          <w:rFonts w:cs="Arial"/>
          <w:sz w:val="22"/>
        </w:rPr>
        <w:t>. Die Seite über von Jan enthält Bilder und weitere zeitgeschichtliche Dokumente.</w:t>
      </w:r>
    </w:p>
    <w:p w14:paraId="42B62DE5" w14:textId="1E5402D1" w:rsidR="009D1416" w:rsidRDefault="009D1416" w:rsidP="009D1416">
      <w:pPr>
        <w:pStyle w:val="Listenabsatz"/>
        <w:numPr>
          <w:ilvl w:val="0"/>
          <w:numId w:val="4"/>
        </w:numPr>
        <w:spacing w:line="259" w:lineRule="auto"/>
        <w:rPr>
          <w:rFonts w:cs="Arial"/>
          <w:sz w:val="22"/>
        </w:rPr>
      </w:pPr>
      <w:r>
        <w:rPr>
          <w:rFonts w:cs="Arial"/>
          <w:sz w:val="22"/>
        </w:rPr>
        <w:t>Paul Dieterich, „… wie das Abwerfen einer großen Last“. Gedenkvortrag zu 70 Jahren Bußtagspredigt Julius von Jan in Oberlenningen am 10. November 2008 in der Martinskirche in Oberlenningen und in Stift Urach am 18. September 2017 (unveröffentlichtes Manuskript).</w:t>
      </w:r>
    </w:p>
    <w:p w14:paraId="17FCC613" w14:textId="0C9E6278" w:rsidR="002264EB" w:rsidRPr="00D02DEB" w:rsidRDefault="002264EB" w:rsidP="009D1416">
      <w:pPr>
        <w:pStyle w:val="Listenabsatz"/>
        <w:numPr>
          <w:ilvl w:val="0"/>
          <w:numId w:val="4"/>
        </w:numPr>
        <w:spacing w:line="259" w:lineRule="auto"/>
        <w:rPr>
          <w:rFonts w:cs="Arial"/>
          <w:sz w:val="22"/>
        </w:rPr>
      </w:pPr>
      <w:r>
        <w:rPr>
          <w:rFonts w:cs="Arial"/>
          <w:sz w:val="22"/>
        </w:rPr>
        <w:t>Eberhard Röhm und Jörg Thierfelder, Juden, Christen, Deutsche 1933 – 1945, Band 3: 1938 – 1941 Teil 1, ctb 50, Stuttgart 1995, S. 69-92.375-378.</w:t>
      </w:r>
    </w:p>
    <w:p w14:paraId="620B84A1" w14:textId="77777777" w:rsidR="009D1416" w:rsidRPr="00D02DEB" w:rsidRDefault="009D1416" w:rsidP="009D1416">
      <w:pPr>
        <w:pStyle w:val="Listenabsatz"/>
        <w:numPr>
          <w:ilvl w:val="0"/>
          <w:numId w:val="4"/>
        </w:numPr>
        <w:spacing w:line="259" w:lineRule="auto"/>
        <w:rPr>
          <w:rFonts w:cs="Arial"/>
          <w:sz w:val="22"/>
        </w:rPr>
      </w:pPr>
      <w:r w:rsidRPr="00D02DEB">
        <w:rPr>
          <w:rFonts w:cs="Arial"/>
          <w:sz w:val="22"/>
        </w:rPr>
        <w:t>Thomas Wolfes, Art. Jan, Julius von, Biographisch-Bibliographisches Kirchenlexikon Bd. 18, Herzberg 2001, Sp. 752-760.</w:t>
      </w:r>
    </w:p>
    <w:p w14:paraId="16259B4D" w14:textId="1C95050D" w:rsidR="00E67343" w:rsidRPr="009D1416" w:rsidRDefault="00E67343" w:rsidP="009D1416">
      <w:pPr>
        <w:spacing w:line="259" w:lineRule="auto"/>
        <w:rPr>
          <w:sz w:val="22"/>
        </w:rPr>
      </w:pPr>
    </w:p>
    <w:sectPr w:rsidR="00E67343" w:rsidRPr="009D1416" w:rsidSect="006576B9">
      <w:headerReference w:type="default" r:id="rId11"/>
      <w:footerReference w:type="default" r:id="rId12"/>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C24F7" w14:textId="77777777" w:rsidR="00BB4872" w:rsidRDefault="00BB4872" w:rsidP="006576B9">
      <w:r>
        <w:separator/>
      </w:r>
    </w:p>
  </w:endnote>
  <w:endnote w:type="continuationSeparator" w:id="0">
    <w:p w14:paraId="0167C144" w14:textId="77777777" w:rsidR="00BB4872" w:rsidRDefault="00BB4872" w:rsidP="006576B9">
      <w:r>
        <w:continuationSeparator/>
      </w:r>
    </w:p>
  </w:endnote>
  <w:endnote w:type="continuationNotice" w:id="1">
    <w:p w14:paraId="43EC7905" w14:textId="77777777" w:rsidR="006E0CC8" w:rsidRDefault="006E0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860386"/>
      <w:docPartObj>
        <w:docPartGallery w:val="Page Numbers (Bottom of Page)"/>
        <w:docPartUnique/>
      </w:docPartObj>
    </w:sdtPr>
    <w:sdtContent>
      <w:p w14:paraId="7DDF3909" w14:textId="691BB956" w:rsidR="00BB4872" w:rsidRDefault="00BB4872">
        <w:pPr>
          <w:pStyle w:val="Fuzeile"/>
          <w:jc w:val="right"/>
        </w:pPr>
        <w:r>
          <w:fldChar w:fldCharType="begin"/>
        </w:r>
        <w:r>
          <w:instrText>PAGE   \* MERGEFORMAT</w:instrText>
        </w:r>
        <w:r>
          <w:fldChar w:fldCharType="separate"/>
        </w:r>
        <w:r>
          <w:rPr>
            <w:noProof/>
          </w:rPr>
          <w:t>5</w:t>
        </w:r>
        <w:r>
          <w:fldChar w:fldCharType="end"/>
        </w:r>
      </w:p>
    </w:sdtContent>
  </w:sdt>
  <w:p w14:paraId="27BB96EE" w14:textId="77777777" w:rsidR="00BB4872" w:rsidRDefault="00BB48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F25F3" w14:textId="77777777" w:rsidR="00BB4872" w:rsidRDefault="00BB4872" w:rsidP="006576B9">
      <w:r>
        <w:separator/>
      </w:r>
    </w:p>
  </w:footnote>
  <w:footnote w:type="continuationSeparator" w:id="0">
    <w:p w14:paraId="3BCE1BEB" w14:textId="77777777" w:rsidR="00BB4872" w:rsidRDefault="00BB4872" w:rsidP="006576B9">
      <w:r>
        <w:continuationSeparator/>
      </w:r>
    </w:p>
  </w:footnote>
  <w:footnote w:type="continuationNotice" w:id="1">
    <w:p w14:paraId="6BADE8C3" w14:textId="77777777" w:rsidR="006E0CC8" w:rsidRDefault="006E0C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D03A" w14:textId="4B58C122" w:rsidR="00BB4872" w:rsidRPr="007B12A3" w:rsidRDefault="00BB4872">
    <w:pPr>
      <w:pStyle w:val="Kopfzeile"/>
      <w:rPr>
        <w:sz w:val="20"/>
        <w:szCs w:val="20"/>
      </w:rPr>
    </w:pPr>
    <w:r w:rsidRPr="007B12A3">
      <w:rPr>
        <w:sz w:val="20"/>
        <w:szCs w:val="20"/>
      </w:rPr>
      <w:t>Thorsten Trautwein – Entwurf KA: Einer widersetzt sich. Pfr. von Jan und seine Predigt</w:t>
    </w:r>
  </w:p>
  <w:p w14:paraId="245557CE" w14:textId="40D19C73" w:rsidR="00BB4872" w:rsidRPr="006576B9" w:rsidRDefault="00BB4872">
    <w:pPr>
      <w:pStyle w:val="Kopfzeil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4AE"/>
    <w:multiLevelType w:val="hybridMultilevel"/>
    <w:tmpl w:val="20DAC2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BA967D2"/>
    <w:multiLevelType w:val="hybridMultilevel"/>
    <w:tmpl w:val="EEA83788"/>
    <w:lvl w:ilvl="0" w:tplc="043E3DD8">
      <w:start w:val="3"/>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0A61D73"/>
    <w:multiLevelType w:val="hybridMultilevel"/>
    <w:tmpl w:val="1826DF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5CE3959"/>
    <w:multiLevelType w:val="hybridMultilevel"/>
    <w:tmpl w:val="90D495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FB10054"/>
    <w:multiLevelType w:val="hybridMultilevel"/>
    <w:tmpl w:val="780E2B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306647B"/>
    <w:multiLevelType w:val="hybridMultilevel"/>
    <w:tmpl w:val="6FD8505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8AA3536"/>
    <w:multiLevelType w:val="hybridMultilevel"/>
    <w:tmpl w:val="2F44B5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62A7E92"/>
    <w:multiLevelType w:val="hybridMultilevel"/>
    <w:tmpl w:val="E9C025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BF81EDC"/>
    <w:multiLevelType w:val="hybridMultilevel"/>
    <w:tmpl w:val="B944F2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2"/>
  </w:num>
  <w:num w:numId="6">
    <w:abstractNumId w:val="7"/>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7"/>
    <w:rsid w:val="0008143D"/>
    <w:rsid w:val="000B4A61"/>
    <w:rsid w:val="000E79BB"/>
    <w:rsid w:val="0010642F"/>
    <w:rsid w:val="00145510"/>
    <w:rsid w:val="001514C2"/>
    <w:rsid w:val="001B5CFC"/>
    <w:rsid w:val="001E6729"/>
    <w:rsid w:val="001F1B5B"/>
    <w:rsid w:val="002109D0"/>
    <w:rsid w:val="002264EB"/>
    <w:rsid w:val="00233EC4"/>
    <w:rsid w:val="0024157F"/>
    <w:rsid w:val="00242059"/>
    <w:rsid w:val="00245BFE"/>
    <w:rsid w:val="00254CAB"/>
    <w:rsid w:val="00257471"/>
    <w:rsid w:val="00276E00"/>
    <w:rsid w:val="002958D1"/>
    <w:rsid w:val="002A13FF"/>
    <w:rsid w:val="002B3F52"/>
    <w:rsid w:val="002F75EF"/>
    <w:rsid w:val="003021DE"/>
    <w:rsid w:val="00302DF1"/>
    <w:rsid w:val="003175B4"/>
    <w:rsid w:val="003269EE"/>
    <w:rsid w:val="003310D5"/>
    <w:rsid w:val="00355979"/>
    <w:rsid w:val="003749FA"/>
    <w:rsid w:val="003F799E"/>
    <w:rsid w:val="00407B47"/>
    <w:rsid w:val="004151DF"/>
    <w:rsid w:val="0042341E"/>
    <w:rsid w:val="00425FB3"/>
    <w:rsid w:val="0048493C"/>
    <w:rsid w:val="00516B21"/>
    <w:rsid w:val="00525975"/>
    <w:rsid w:val="00527F91"/>
    <w:rsid w:val="00537111"/>
    <w:rsid w:val="00555970"/>
    <w:rsid w:val="005779A2"/>
    <w:rsid w:val="005840D0"/>
    <w:rsid w:val="005853F2"/>
    <w:rsid w:val="00592460"/>
    <w:rsid w:val="005C05C6"/>
    <w:rsid w:val="005D48F9"/>
    <w:rsid w:val="00627360"/>
    <w:rsid w:val="0064049D"/>
    <w:rsid w:val="00645CBA"/>
    <w:rsid w:val="006576B9"/>
    <w:rsid w:val="00662479"/>
    <w:rsid w:val="00663A58"/>
    <w:rsid w:val="006E0CC8"/>
    <w:rsid w:val="006E716F"/>
    <w:rsid w:val="00707595"/>
    <w:rsid w:val="00723EF6"/>
    <w:rsid w:val="00742BD6"/>
    <w:rsid w:val="00781AA7"/>
    <w:rsid w:val="00783AD8"/>
    <w:rsid w:val="00783C8E"/>
    <w:rsid w:val="00795C8E"/>
    <w:rsid w:val="007977CA"/>
    <w:rsid w:val="007B12A3"/>
    <w:rsid w:val="007B372E"/>
    <w:rsid w:val="007C045D"/>
    <w:rsid w:val="007C36E7"/>
    <w:rsid w:val="007D5AF3"/>
    <w:rsid w:val="007E5227"/>
    <w:rsid w:val="007F6510"/>
    <w:rsid w:val="00801DE7"/>
    <w:rsid w:val="0081604A"/>
    <w:rsid w:val="008205A0"/>
    <w:rsid w:val="0084598F"/>
    <w:rsid w:val="008821B9"/>
    <w:rsid w:val="008B151B"/>
    <w:rsid w:val="008E2245"/>
    <w:rsid w:val="00971F75"/>
    <w:rsid w:val="009916BA"/>
    <w:rsid w:val="009D1416"/>
    <w:rsid w:val="009D1D99"/>
    <w:rsid w:val="009F0E66"/>
    <w:rsid w:val="00A547E4"/>
    <w:rsid w:val="00AE05B4"/>
    <w:rsid w:val="00B2341F"/>
    <w:rsid w:val="00B27FE1"/>
    <w:rsid w:val="00B3286F"/>
    <w:rsid w:val="00B36AEE"/>
    <w:rsid w:val="00B94235"/>
    <w:rsid w:val="00BA3373"/>
    <w:rsid w:val="00BA651E"/>
    <w:rsid w:val="00BB4872"/>
    <w:rsid w:val="00BC1D72"/>
    <w:rsid w:val="00BC5C29"/>
    <w:rsid w:val="00BC5C2F"/>
    <w:rsid w:val="00C01394"/>
    <w:rsid w:val="00C414C9"/>
    <w:rsid w:val="00C464B8"/>
    <w:rsid w:val="00C72E1D"/>
    <w:rsid w:val="00C777D4"/>
    <w:rsid w:val="00C96491"/>
    <w:rsid w:val="00C9748C"/>
    <w:rsid w:val="00CC3D2D"/>
    <w:rsid w:val="00CD4084"/>
    <w:rsid w:val="00CF6306"/>
    <w:rsid w:val="00D02DEB"/>
    <w:rsid w:val="00D15E52"/>
    <w:rsid w:val="00D52D3C"/>
    <w:rsid w:val="00D84363"/>
    <w:rsid w:val="00E218DA"/>
    <w:rsid w:val="00E3005C"/>
    <w:rsid w:val="00E30CB5"/>
    <w:rsid w:val="00E51A0B"/>
    <w:rsid w:val="00E65614"/>
    <w:rsid w:val="00E67343"/>
    <w:rsid w:val="00E71247"/>
    <w:rsid w:val="00E75CCA"/>
    <w:rsid w:val="00EC7D03"/>
    <w:rsid w:val="00ED1161"/>
    <w:rsid w:val="00ED1DD2"/>
    <w:rsid w:val="00F14DBD"/>
    <w:rsid w:val="00F66C7A"/>
    <w:rsid w:val="00F71C6E"/>
    <w:rsid w:val="00F81296"/>
    <w:rsid w:val="00FA4B53"/>
    <w:rsid w:val="00FA74C2"/>
    <w:rsid w:val="00FB1984"/>
    <w:rsid w:val="00FB2E06"/>
    <w:rsid w:val="00FC39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B731"/>
  <w15:chartTrackingRefBased/>
  <w15:docId w15:val="{50BA7603-602C-48D9-9569-F153A433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6C7A"/>
    <w:pPr>
      <w:spacing w:after="0" w:line="240" w:lineRule="auto"/>
      <w:contextualSpacing/>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1C6E"/>
    <w:pPr>
      <w:ind w:left="720"/>
    </w:pPr>
  </w:style>
  <w:style w:type="character" w:styleId="Hyperlink">
    <w:name w:val="Hyperlink"/>
    <w:basedOn w:val="Absatz-Standardschriftart"/>
    <w:uiPriority w:val="99"/>
    <w:unhideWhenUsed/>
    <w:rsid w:val="006576B9"/>
    <w:rPr>
      <w:color w:val="0563C1" w:themeColor="hyperlink"/>
      <w:u w:val="single"/>
    </w:rPr>
  </w:style>
  <w:style w:type="character" w:styleId="NichtaufgelsteErwhnung">
    <w:name w:val="Unresolved Mention"/>
    <w:basedOn w:val="Absatz-Standardschriftart"/>
    <w:uiPriority w:val="99"/>
    <w:semiHidden/>
    <w:unhideWhenUsed/>
    <w:rsid w:val="006576B9"/>
    <w:rPr>
      <w:color w:val="808080"/>
      <w:shd w:val="clear" w:color="auto" w:fill="E6E6E6"/>
    </w:rPr>
  </w:style>
  <w:style w:type="paragraph" w:styleId="Kopfzeile">
    <w:name w:val="header"/>
    <w:basedOn w:val="Standard"/>
    <w:link w:val="KopfzeileZchn"/>
    <w:uiPriority w:val="99"/>
    <w:unhideWhenUsed/>
    <w:rsid w:val="006576B9"/>
    <w:pPr>
      <w:tabs>
        <w:tab w:val="center" w:pos="4536"/>
        <w:tab w:val="right" w:pos="9072"/>
      </w:tabs>
    </w:pPr>
  </w:style>
  <w:style w:type="character" w:customStyle="1" w:styleId="KopfzeileZchn">
    <w:name w:val="Kopfzeile Zchn"/>
    <w:basedOn w:val="Absatz-Standardschriftart"/>
    <w:link w:val="Kopfzeile"/>
    <w:uiPriority w:val="99"/>
    <w:rsid w:val="006576B9"/>
    <w:rPr>
      <w:rFonts w:ascii="Arial" w:hAnsi="Arial"/>
      <w:sz w:val="24"/>
    </w:rPr>
  </w:style>
  <w:style w:type="paragraph" w:styleId="Fuzeile">
    <w:name w:val="footer"/>
    <w:basedOn w:val="Standard"/>
    <w:link w:val="FuzeileZchn"/>
    <w:uiPriority w:val="99"/>
    <w:unhideWhenUsed/>
    <w:rsid w:val="006576B9"/>
    <w:pPr>
      <w:tabs>
        <w:tab w:val="center" w:pos="4536"/>
        <w:tab w:val="right" w:pos="9072"/>
      </w:tabs>
    </w:pPr>
  </w:style>
  <w:style w:type="character" w:customStyle="1" w:styleId="FuzeileZchn">
    <w:name w:val="Fußzeile Zchn"/>
    <w:basedOn w:val="Absatz-Standardschriftart"/>
    <w:link w:val="Fuzeile"/>
    <w:uiPriority w:val="99"/>
    <w:rsid w:val="006576B9"/>
    <w:rPr>
      <w:rFonts w:ascii="Arial" w:hAnsi="Arial"/>
      <w:sz w:val="24"/>
    </w:rPr>
  </w:style>
  <w:style w:type="table" w:styleId="Tabellenraster">
    <w:name w:val="Table Grid"/>
    <w:basedOn w:val="NormaleTabelle"/>
    <w:uiPriority w:val="39"/>
    <w:rsid w:val="005D4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4049D"/>
    <w:rPr>
      <w:rFonts w:cs="Arial"/>
      <w:sz w:val="18"/>
      <w:szCs w:val="18"/>
    </w:rPr>
  </w:style>
  <w:style w:type="character" w:customStyle="1" w:styleId="SprechblasentextZchn">
    <w:name w:val="Sprechblasentext Zchn"/>
    <w:basedOn w:val="Absatz-Standardschriftart"/>
    <w:link w:val="Sprechblasentext"/>
    <w:uiPriority w:val="99"/>
    <w:semiHidden/>
    <w:rsid w:val="0064049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de6d5-470a-4c05-8aa5-7acabd33980b">ELKW-1959716991-3226</_dlc_DocId>
    <_dlc_DocIdUrl xmlns="109de6d5-470a-4c05-8aa5-7acabd33980b">
      <Url>https://www.elkw.de/SchDek/Calw/_layouts/15/DocIdRedir.aspx?ID=ELKW-1959716991-3226</Url>
      <Description>ELKW-1959716991-3226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2658930DBAD744FBC083084FDAE447E" ma:contentTypeVersion="0" ma:contentTypeDescription="Ein neues Dokument erstellen." ma:contentTypeScope="" ma:versionID="ec4bcd5053ea3e6e45428927ae43354a">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FCB290-D730-42C4-B271-8D6086A573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e6d5-470a-4c05-8aa5-7acabd33980b"/>
    <ds:schemaRef ds:uri="http://www.w3.org/XML/1998/namespace"/>
    <ds:schemaRef ds:uri="http://purl.org/dc/dcmitype/"/>
  </ds:schemaRefs>
</ds:datastoreItem>
</file>

<file path=customXml/itemProps2.xml><?xml version="1.0" encoding="utf-8"?>
<ds:datastoreItem xmlns:ds="http://schemas.openxmlformats.org/officeDocument/2006/customXml" ds:itemID="{5AF4C533-F7CD-40F2-AF16-511077D04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1DB66-E44F-4DB2-98AC-DB8590A29897}">
  <ds:schemaRefs>
    <ds:schemaRef ds:uri="http://schemas.microsoft.com/sharepoint/v3/contenttype/forms"/>
  </ds:schemaRefs>
</ds:datastoreItem>
</file>

<file path=customXml/itemProps4.xml><?xml version="1.0" encoding="utf-8"?>
<ds:datastoreItem xmlns:ds="http://schemas.openxmlformats.org/officeDocument/2006/customXml" ds:itemID="{BE30E0A6-325C-47B8-9605-A2E7B45C2B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2373</Words>
  <Characters>14954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Trautwein, Thorsten</dc:creator>
  <cp:keywords/>
  <dc:description/>
  <cp:lastModifiedBy>Trautwein, Thorsten</cp:lastModifiedBy>
  <cp:revision>19</cp:revision>
  <cp:lastPrinted>2018-03-29T09:01:00Z</cp:lastPrinted>
  <dcterms:created xsi:type="dcterms:W3CDTF">2018-03-13T11:30:00Z</dcterms:created>
  <dcterms:modified xsi:type="dcterms:W3CDTF">2019-10-19T15:10:00Z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0x01010092658930DBAD744FBC083084FDAE447E</vt:lpwstr>
  </property>
  <property fmtid="{D5CDD505-2E9C-101B-9397-08002B2CF9AE}" pid="3" name="_dlc_DocIdItemGuid">
    <vt:lpwstr>6aae6199-7f94-425d-a958-be2a38eb2d44</vt:lpwstr>
  </property>
</Properties>
</file>